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4D6D" w:rsidRPr="007E5343" w:rsidRDefault="00134D6D" w:rsidP="008D7574">
      <w:pPr>
        <w:spacing w:after="0" w:line="360" w:lineRule="auto"/>
        <w:jc w:val="center"/>
        <w:rPr>
          <w:rFonts w:ascii="Bookman Old Style" w:hAnsi="Bookman Old Style"/>
        </w:rPr>
      </w:pPr>
      <w:r w:rsidRPr="007E5343">
        <w:rPr>
          <w:rFonts w:ascii="Bookman Old Style" w:hAnsi="Bookman Old Style" w:cs="Arial"/>
        </w:rPr>
        <w:object w:dxaOrig="2041" w:dyaOrig="22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37.5pt" o:ole="">
            <v:imagedata r:id="rId8" o:title=""/>
          </v:shape>
          <o:OLEObject Type="Embed" ProgID="PBrush" ShapeID="_x0000_i1025" DrawAspect="Content" ObjectID="_1677043597" r:id="rId9"/>
        </w:object>
      </w:r>
    </w:p>
    <w:p w:rsidR="00192623" w:rsidRPr="007E5343" w:rsidRDefault="00134D6D" w:rsidP="008D7574">
      <w:pPr>
        <w:spacing w:after="0" w:line="360" w:lineRule="auto"/>
        <w:contextualSpacing/>
        <w:jc w:val="center"/>
        <w:rPr>
          <w:rFonts w:ascii="Garamond" w:hAnsi="Garamond"/>
          <w:b/>
          <w:smallCaps/>
          <w:sz w:val="36"/>
          <w:szCs w:val="36"/>
        </w:rPr>
      </w:pPr>
      <w:r w:rsidRPr="007E5343">
        <w:rPr>
          <w:rFonts w:ascii="Garamond" w:hAnsi="Garamond"/>
          <w:b/>
          <w:smallCaps/>
          <w:sz w:val="36"/>
          <w:szCs w:val="36"/>
        </w:rPr>
        <w:t xml:space="preserve">Tribunale di </w:t>
      </w:r>
      <w:r w:rsidR="005E2034" w:rsidRPr="007E5343">
        <w:rPr>
          <w:rFonts w:ascii="Garamond" w:hAnsi="Garamond"/>
          <w:b/>
          <w:smallCaps/>
          <w:sz w:val="36"/>
          <w:szCs w:val="36"/>
        </w:rPr>
        <w:t>Nola</w:t>
      </w:r>
    </w:p>
    <w:p w:rsidR="00A13865" w:rsidRPr="007E5343" w:rsidRDefault="005E2034" w:rsidP="008D7574">
      <w:pPr>
        <w:pBdr>
          <w:bottom w:val="single" w:sz="12" w:space="1" w:color="auto"/>
        </w:pBdr>
        <w:spacing w:after="0" w:line="360" w:lineRule="auto"/>
        <w:contextualSpacing/>
        <w:jc w:val="center"/>
        <w:rPr>
          <w:rFonts w:ascii="Garamond" w:hAnsi="Garamond"/>
          <w:b/>
          <w:smallCaps/>
        </w:rPr>
      </w:pPr>
      <w:r w:rsidRPr="007E5343">
        <w:rPr>
          <w:rFonts w:ascii="Garamond" w:hAnsi="Garamond"/>
          <w:b/>
          <w:smallCaps/>
          <w:sz w:val="28"/>
          <w:szCs w:val="28"/>
        </w:rPr>
        <w:t>Seconda</w:t>
      </w:r>
      <w:r w:rsidR="00905BE5" w:rsidRPr="007E5343">
        <w:rPr>
          <w:rFonts w:ascii="Garamond" w:hAnsi="Garamond"/>
          <w:b/>
          <w:smallCaps/>
          <w:sz w:val="28"/>
          <w:szCs w:val="28"/>
        </w:rPr>
        <w:t xml:space="preserve"> Sezione Civile</w:t>
      </w:r>
    </w:p>
    <w:p w:rsidR="00275B6F" w:rsidRPr="007E5343" w:rsidRDefault="008A7AA0" w:rsidP="008D7574">
      <w:pPr>
        <w:spacing w:after="0" w:line="360" w:lineRule="auto"/>
        <w:contextualSpacing/>
        <w:jc w:val="center"/>
        <w:rPr>
          <w:rFonts w:ascii="Garamond" w:hAnsi="Garamond"/>
          <w:b/>
        </w:rPr>
      </w:pPr>
      <w:r w:rsidRPr="007E5343">
        <w:rPr>
          <w:rFonts w:ascii="Garamond" w:hAnsi="Garamond"/>
          <w:b/>
        </w:rPr>
        <w:t xml:space="preserve">PROCEDIMENTO n. </w:t>
      </w:r>
      <w:r w:rsidR="003C1C4B" w:rsidRPr="007E5343">
        <w:rPr>
          <w:rFonts w:ascii="Garamond" w:hAnsi="Garamond"/>
          <w:b/>
        </w:rPr>
        <w:t>____</w:t>
      </w:r>
      <w:r w:rsidRPr="007E5343">
        <w:rPr>
          <w:rFonts w:ascii="Garamond" w:hAnsi="Garamond"/>
          <w:b/>
        </w:rPr>
        <w:t>/</w:t>
      </w:r>
      <w:r w:rsidR="003C1C4B" w:rsidRPr="007E5343">
        <w:rPr>
          <w:rFonts w:ascii="Garamond" w:hAnsi="Garamond"/>
          <w:b/>
        </w:rPr>
        <w:t>_____</w:t>
      </w:r>
      <w:r w:rsidR="000860F8" w:rsidRPr="007E5343">
        <w:rPr>
          <w:rFonts w:ascii="Garamond" w:hAnsi="Garamond"/>
          <w:b/>
        </w:rPr>
        <w:t xml:space="preserve"> R.G.E.</w:t>
      </w:r>
    </w:p>
    <w:p w:rsidR="00B47DC8" w:rsidRPr="007E5343" w:rsidRDefault="00B47DC8" w:rsidP="008D7574">
      <w:pPr>
        <w:spacing w:after="0" w:line="360" w:lineRule="auto"/>
        <w:contextualSpacing/>
        <w:jc w:val="center"/>
        <w:rPr>
          <w:rFonts w:ascii="Garamond" w:hAnsi="Garamond"/>
          <w:b/>
        </w:rPr>
      </w:pPr>
      <w:r w:rsidRPr="007E5343">
        <w:rPr>
          <w:rFonts w:ascii="Garamond" w:hAnsi="Garamond"/>
          <w:b/>
        </w:rPr>
        <w:t xml:space="preserve">ORDINE DI LIBERAZIONE </w:t>
      </w:r>
      <w:r w:rsidRPr="007E5343">
        <w:rPr>
          <w:rFonts w:ascii="Garamond" w:hAnsi="Garamond"/>
          <w:b/>
          <w:i/>
        </w:rPr>
        <w:t>EX</w:t>
      </w:r>
      <w:r w:rsidRPr="007E5343">
        <w:rPr>
          <w:rFonts w:ascii="Garamond" w:hAnsi="Garamond"/>
          <w:b/>
        </w:rPr>
        <w:t xml:space="preserve"> ART. 560 C.P.C.</w:t>
      </w:r>
    </w:p>
    <w:p w:rsidR="00134D6D" w:rsidRPr="007E5343" w:rsidRDefault="003C1C4B" w:rsidP="008D7574">
      <w:pPr>
        <w:spacing w:after="0" w:line="360" w:lineRule="auto"/>
        <w:contextualSpacing/>
        <w:jc w:val="center"/>
        <w:rPr>
          <w:rFonts w:ascii="Garamond" w:hAnsi="Garamond"/>
          <w:b/>
          <w:sz w:val="24"/>
          <w:szCs w:val="24"/>
        </w:rPr>
      </w:pPr>
      <w:r w:rsidRPr="007E5343">
        <w:rPr>
          <w:rFonts w:ascii="Garamond" w:hAnsi="Garamond"/>
          <w:b/>
          <w:sz w:val="24"/>
          <w:szCs w:val="24"/>
        </w:rPr>
        <w:t xml:space="preserve">Il </w:t>
      </w:r>
      <w:r w:rsidR="008D7574" w:rsidRPr="007E5343">
        <w:rPr>
          <w:rFonts w:ascii="Garamond" w:hAnsi="Garamond"/>
          <w:b/>
          <w:sz w:val="24"/>
          <w:szCs w:val="24"/>
        </w:rPr>
        <w:t>G.E.</w:t>
      </w:r>
    </w:p>
    <w:p w:rsidR="000860F8" w:rsidRPr="007E5343" w:rsidRDefault="000860F8" w:rsidP="008D7574">
      <w:pPr>
        <w:spacing w:after="0" w:line="360" w:lineRule="auto"/>
        <w:contextualSpacing/>
        <w:jc w:val="both"/>
        <w:rPr>
          <w:rFonts w:ascii="Garamond" w:hAnsi="Garamond"/>
          <w:sz w:val="24"/>
          <w:szCs w:val="24"/>
        </w:rPr>
      </w:pPr>
      <w:proofErr w:type="gramStart"/>
      <w:r w:rsidRPr="007E5343">
        <w:rPr>
          <w:rFonts w:ascii="Garamond" w:hAnsi="Garamond"/>
          <w:sz w:val="24"/>
          <w:szCs w:val="24"/>
        </w:rPr>
        <w:t>letti</w:t>
      </w:r>
      <w:proofErr w:type="gramEnd"/>
      <w:r w:rsidRPr="007E5343">
        <w:rPr>
          <w:rFonts w:ascii="Garamond" w:hAnsi="Garamond"/>
          <w:sz w:val="24"/>
          <w:szCs w:val="24"/>
        </w:rPr>
        <w:t xml:space="preserve"> gli atti della procedura espropriativa</w:t>
      </w:r>
      <w:r w:rsidR="00F91C5A" w:rsidRPr="007E5343">
        <w:rPr>
          <w:rFonts w:ascii="Garamond" w:hAnsi="Garamond"/>
          <w:sz w:val="24"/>
          <w:szCs w:val="24"/>
        </w:rPr>
        <w:t xml:space="preserve"> </w:t>
      </w:r>
      <w:r w:rsidRPr="007E5343">
        <w:rPr>
          <w:rFonts w:ascii="Garamond" w:hAnsi="Garamond"/>
          <w:sz w:val="24"/>
          <w:szCs w:val="24"/>
        </w:rPr>
        <w:t>sopra indicata</w:t>
      </w:r>
      <w:r w:rsidR="00F20744" w:rsidRPr="007E5343">
        <w:rPr>
          <w:rFonts w:ascii="Garamond" w:hAnsi="Garamond"/>
          <w:sz w:val="24"/>
          <w:szCs w:val="24"/>
        </w:rPr>
        <w:t>;</w:t>
      </w:r>
    </w:p>
    <w:p w:rsidR="00B47DC8" w:rsidRPr="007E5343" w:rsidRDefault="00B47DC8" w:rsidP="008D7574">
      <w:pPr>
        <w:spacing w:after="0" w:line="360" w:lineRule="auto"/>
        <w:contextualSpacing/>
        <w:jc w:val="both"/>
        <w:rPr>
          <w:rFonts w:ascii="Garamond" w:hAnsi="Garamond"/>
          <w:sz w:val="24"/>
          <w:szCs w:val="24"/>
        </w:rPr>
      </w:pPr>
      <w:proofErr w:type="gramStart"/>
      <w:r w:rsidRPr="007E5343">
        <w:rPr>
          <w:rFonts w:ascii="Garamond" w:hAnsi="Garamond"/>
          <w:sz w:val="24"/>
          <w:szCs w:val="24"/>
        </w:rPr>
        <w:t>rilevato</w:t>
      </w:r>
      <w:proofErr w:type="gramEnd"/>
      <w:r w:rsidRPr="007E5343">
        <w:rPr>
          <w:rFonts w:ascii="Garamond" w:hAnsi="Garamond"/>
          <w:sz w:val="24"/>
          <w:szCs w:val="24"/>
        </w:rPr>
        <w:t xml:space="preserve"> che l’immobile sotto indicato è oggetto della presente procedura espropriativa;</w:t>
      </w:r>
    </w:p>
    <w:p w:rsidR="00B47DC8" w:rsidRPr="007E5343" w:rsidRDefault="005208EA" w:rsidP="008D7574">
      <w:pPr>
        <w:spacing w:after="0" w:line="360" w:lineRule="auto"/>
        <w:contextualSpacing/>
        <w:jc w:val="both"/>
        <w:rPr>
          <w:rFonts w:ascii="Garamond" w:hAnsi="Garamond"/>
          <w:sz w:val="24"/>
          <w:szCs w:val="24"/>
        </w:rPr>
      </w:pPr>
      <w:proofErr w:type="gramStart"/>
      <w:r w:rsidRPr="007E5343">
        <w:rPr>
          <w:rFonts w:ascii="Garamond" w:hAnsi="Garamond"/>
          <w:sz w:val="24"/>
          <w:szCs w:val="24"/>
        </w:rPr>
        <w:t>vista</w:t>
      </w:r>
      <w:proofErr w:type="gramEnd"/>
      <w:r w:rsidRPr="007E5343">
        <w:rPr>
          <w:rFonts w:ascii="Garamond" w:hAnsi="Garamond"/>
          <w:sz w:val="24"/>
          <w:szCs w:val="24"/>
        </w:rPr>
        <w:t xml:space="preserve"> l’espressa richiesta dell’aggiudicatario </w:t>
      </w:r>
      <w:r w:rsidR="00963E2A" w:rsidRPr="007E5343">
        <w:rPr>
          <w:rFonts w:ascii="Garamond" w:hAnsi="Garamond"/>
          <w:sz w:val="24"/>
          <w:szCs w:val="24"/>
        </w:rPr>
        <w:t xml:space="preserve">(o assegnatario) </w:t>
      </w:r>
      <w:r w:rsidRPr="007E5343">
        <w:rPr>
          <w:rFonts w:ascii="Garamond" w:hAnsi="Garamond"/>
          <w:sz w:val="24"/>
          <w:szCs w:val="24"/>
        </w:rPr>
        <w:t xml:space="preserve">ai sensi dell’art. 560, comma 6, </w:t>
      </w:r>
      <w:proofErr w:type="spellStart"/>
      <w:r w:rsidRPr="007E5343">
        <w:rPr>
          <w:rFonts w:ascii="Garamond" w:hAnsi="Garamond"/>
          <w:sz w:val="24"/>
          <w:szCs w:val="24"/>
        </w:rPr>
        <w:t>c.p.c.</w:t>
      </w:r>
      <w:proofErr w:type="spellEnd"/>
      <w:r w:rsidRPr="007E5343">
        <w:rPr>
          <w:rFonts w:ascii="Garamond" w:hAnsi="Garamond"/>
          <w:sz w:val="24"/>
          <w:szCs w:val="24"/>
        </w:rPr>
        <w:t xml:space="preserve"> di </w:t>
      </w:r>
      <w:r w:rsidR="00963E2A" w:rsidRPr="007E5343">
        <w:rPr>
          <w:rFonts w:ascii="Garamond" w:hAnsi="Garamond"/>
          <w:sz w:val="24"/>
          <w:szCs w:val="24"/>
        </w:rPr>
        <w:t>attuazione della liberazione dell’immobile ad opera del custode</w:t>
      </w:r>
      <w:r w:rsidR="00B47DC8" w:rsidRPr="007E5343">
        <w:rPr>
          <w:rFonts w:ascii="Garamond" w:hAnsi="Garamond"/>
          <w:sz w:val="24"/>
          <w:szCs w:val="24"/>
        </w:rPr>
        <w:t>;</w:t>
      </w:r>
    </w:p>
    <w:p w:rsidR="00963E2A" w:rsidRPr="007E5343" w:rsidRDefault="00EE6D5E" w:rsidP="00963E2A">
      <w:pPr>
        <w:spacing w:after="0" w:line="360" w:lineRule="auto"/>
        <w:contextualSpacing/>
        <w:jc w:val="both"/>
        <w:rPr>
          <w:rFonts w:ascii="Garamond" w:hAnsi="Garamond"/>
          <w:i/>
        </w:rPr>
      </w:pPr>
      <w:proofErr w:type="gramStart"/>
      <w:r w:rsidRPr="007E5343">
        <w:rPr>
          <w:rFonts w:ascii="Garamond" w:hAnsi="Garamond"/>
          <w:sz w:val="24"/>
          <w:szCs w:val="24"/>
        </w:rPr>
        <w:t>considerato</w:t>
      </w:r>
      <w:proofErr w:type="gramEnd"/>
      <w:r w:rsidRPr="007E5343">
        <w:rPr>
          <w:rFonts w:ascii="Garamond" w:hAnsi="Garamond"/>
          <w:sz w:val="24"/>
          <w:szCs w:val="24"/>
        </w:rPr>
        <w:t xml:space="preserve"> </w:t>
      </w:r>
      <w:r w:rsidR="00963E2A" w:rsidRPr="007E5343">
        <w:rPr>
          <w:rFonts w:ascii="Garamond" w:hAnsi="Garamond"/>
          <w:sz w:val="24"/>
          <w:szCs w:val="24"/>
        </w:rPr>
        <w:t>precisamente</w:t>
      </w:r>
      <w:r w:rsidR="009B40D6" w:rsidRPr="007E5343">
        <w:rPr>
          <w:rFonts w:ascii="Garamond" w:hAnsi="Garamond"/>
          <w:sz w:val="24"/>
          <w:szCs w:val="24"/>
        </w:rPr>
        <w:t xml:space="preserve"> </w:t>
      </w:r>
      <w:r w:rsidRPr="007E5343">
        <w:rPr>
          <w:rFonts w:ascii="Garamond" w:hAnsi="Garamond"/>
          <w:sz w:val="24"/>
          <w:szCs w:val="24"/>
        </w:rPr>
        <w:t>che, ai sensi dell’art. 560, comma</w:t>
      </w:r>
      <w:r w:rsidR="00963E2A" w:rsidRPr="007E5343">
        <w:rPr>
          <w:rFonts w:ascii="Garamond" w:hAnsi="Garamond"/>
          <w:sz w:val="24"/>
          <w:szCs w:val="24"/>
        </w:rPr>
        <w:t xml:space="preserve"> 6</w:t>
      </w:r>
      <w:r w:rsidR="009B40D6" w:rsidRPr="007E5343">
        <w:rPr>
          <w:rFonts w:ascii="Garamond" w:hAnsi="Garamond"/>
          <w:sz w:val="24"/>
          <w:szCs w:val="24"/>
        </w:rPr>
        <w:t xml:space="preserve">, </w:t>
      </w:r>
      <w:proofErr w:type="spellStart"/>
      <w:r w:rsidR="009B40D6" w:rsidRPr="007E5343">
        <w:rPr>
          <w:rFonts w:ascii="Garamond" w:hAnsi="Garamond"/>
          <w:sz w:val="24"/>
          <w:szCs w:val="24"/>
        </w:rPr>
        <w:t>c.p.c.</w:t>
      </w:r>
      <w:proofErr w:type="spellEnd"/>
      <w:r w:rsidR="00963E2A" w:rsidRPr="007E5343">
        <w:rPr>
          <w:rFonts w:ascii="Garamond" w:hAnsi="Garamond"/>
          <w:sz w:val="24"/>
          <w:szCs w:val="24"/>
        </w:rPr>
        <w:t>:</w:t>
      </w:r>
      <w:r w:rsidR="009B40D6" w:rsidRPr="007E5343">
        <w:rPr>
          <w:rFonts w:ascii="Garamond" w:hAnsi="Garamond"/>
          <w:sz w:val="24"/>
          <w:szCs w:val="24"/>
        </w:rPr>
        <w:t xml:space="preserve"> </w:t>
      </w:r>
      <w:r w:rsidR="00963E2A" w:rsidRPr="007E5343">
        <w:rPr>
          <w:rFonts w:ascii="Garamond" w:hAnsi="Garamond"/>
          <w:sz w:val="24"/>
          <w:szCs w:val="24"/>
        </w:rPr>
        <w:t>“</w:t>
      </w:r>
      <w:r w:rsidR="00963E2A" w:rsidRPr="007E5343">
        <w:rPr>
          <w:rFonts w:ascii="Garamond" w:hAnsi="Garamond"/>
          <w:bCs/>
          <w:i/>
        </w:rPr>
        <w:t>A richiesta dell’aggiudicatario, l’ordine di liberazione può essere attuato dal custode senza l’osservanza delle formalità di cui agli articoli 605 e seguenti; il giudice può autorizzarlo ad avvalersi della forza pubblica e nominare ausiliari ai sensi dell’articolo 68. Quando nell’immobile si trovano beni mobili che non debbono essere consegnati, il custode intima alla parte tenuta al rilascio di asportarli, assegnando ad essa un termine non inferiore a trenta giorni, salvi i casi di urgenza da provarsi con giustificati motivi. Quando vi sono beni mobili di provata o evidente titolarità di terzi, l’intimazione è rivolta anche a questi ultimi con le stesse modalità di cui al periodo precedente. Dell’intimazione è dato atto nel verbale. Se uno dei soggetti intimati non è presente, l’intimazione gli è notificata dal custode. Se l’asporto non è eseguito entro il termine assegnato, i beni mobili sono considerati abbandonati e il custode, salva diversa disposizione del giudice dell’esecuzione, ne dispone lo smaltimento o la distruzione.  Dopo la notifica o la comunicazione del decreto di trasferimento, il custode, su istanza dell’aggiudicatario o dell’assegnatario, provvede all’attuazione del provvedimento di cui all’articolo 586, secondo comma, decorsi sessanta giorni e non oltre centoventi giorni dalla predetta istanza, con le modalità definite nei periodi dal secondo al settimo del presente comma”</w:t>
      </w:r>
      <w:r w:rsidR="00963E2A" w:rsidRPr="007E5343">
        <w:rPr>
          <w:rFonts w:ascii="Garamond" w:hAnsi="Garamond"/>
          <w:bCs/>
        </w:rPr>
        <w:t>;</w:t>
      </w:r>
    </w:p>
    <w:p w:rsidR="001D54B7" w:rsidRPr="007E5343" w:rsidRDefault="00963E2A" w:rsidP="008D7574">
      <w:pPr>
        <w:spacing w:after="0" w:line="360" w:lineRule="auto"/>
        <w:contextualSpacing/>
        <w:jc w:val="both"/>
        <w:rPr>
          <w:rFonts w:ascii="Garamond" w:hAnsi="Garamond"/>
          <w:sz w:val="24"/>
          <w:szCs w:val="24"/>
        </w:rPr>
      </w:pPr>
      <w:proofErr w:type="gramStart"/>
      <w:r w:rsidRPr="007E5343">
        <w:rPr>
          <w:rFonts w:ascii="Garamond" w:hAnsi="Garamond"/>
          <w:sz w:val="24"/>
          <w:szCs w:val="24"/>
        </w:rPr>
        <w:t>considerato</w:t>
      </w:r>
      <w:proofErr w:type="gramEnd"/>
      <w:r w:rsidRPr="007E5343">
        <w:rPr>
          <w:rFonts w:ascii="Garamond" w:hAnsi="Garamond"/>
          <w:sz w:val="24"/>
          <w:szCs w:val="24"/>
        </w:rPr>
        <w:t xml:space="preserve"> che il decreto di trasferimento viene emesso contestualmente al presente ordine di liberazione</w:t>
      </w:r>
      <w:r w:rsidR="00EE6D5E" w:rsidRPr="007E5343">
        <w:rPr>
          <w:rFonts w:ascii="Garamond" w:hAnsi="Garamond"/>
          <w:sz w:val="24"/>
          <w:szCs w:val="24"/>
        </w:rPr>
        <w:t>;</w:t>
      </w:r>
    </w:p>
    <w:p w:rsidR="00B47DC8" w:rsidRPr="007E5343" w:rsidRDefault="00B47DC8" w:rsidP="008D7574">
      <w:pPr>
        <w:spacing w:after="0" w:line="360" w:lineRule="auto"/>
        <w:contextualSpacing/>
        <w:jc w:val="center"/>
        <w:rPr>
          <w:rFonts w:ascii="Garamond" w:hAnsi="Garamond"/>
          <w:b/>
          <w:sz w:val="24"/>
          <w:szCs w:val="24"/>
        </w:rPr>
      </w:pPr>
      <w:r w:rsidRPr="007E5343">
        <w:rPr>
          <w:rFonts w:ascii="Garamond" w:hAnsi="Garamond"/>
          <w:b/>
          <w:sz w:val="24"/>
          <w:szCs w:val="24"/>
        </w:rPr>
        <w:t>P.Q.M.</w:t>
      </w:r>
    </w:p>
    <w:p w:rsidR="00B47DC8" w:rsidRPr="007E5343" w:rsidRDefault="005E2034" w:rsidP="008D7574">
      <w:pPr>
        <w:spacing w:after="0" w:line="360" w:lineRule="auto"/>
        <w:contextualSpacing/>
        <w:jc w:val="both"/>
        <w:rPr>
          <w:rFonts w:ascii="Garamond" w:hAnsi="Garamond"/>
          <w:sz w:val="24"/>
          <w:szCs w:val="24"/>
        </w:rPr>
      </w:pPr>
      <w:r w:rsidRPr="007E5343">
        <w:rPr>
          <w:rFonts w:ascii="Garamond" w:hAnsi="Garamond"/>
          <w:sz w:val="24"/>
          <w:szCs w:val="24"/>
        </w:rPr>
        <w:t>L</w:t>
      </w:r>
      <w:r w:rsidR="00B47DC8" w:rsidRPr="007E5343">
        <w:rPr>
          <w:rFonts w:ascii="Garamond" w:hAnsi="Garamond"/>
          <w:sz w:val="24"/>
          <w:szCs w:val="24"/>
        </w:rPr>
        <w:t xml:space="preserve">etto l’art. 560 </w:t>
      </w:r>
      <w:proofErr w:type="spellStart"/>
      <w:r w:rsidR="00B47DC8" w:rsidRPr="007E5343">
        <w:rPr>
          <w:rFonts w:ascii="Garamond" w:hAnsi="Garamond"/>
          <w:sz w:val="24"/>
          <w:szCs w:val="24"/>
        </w:rPr>
        <w:t>c.p.c.</w:t>
      </w:r>
      <w:proofErr w:type="spellEnd"/>
    </w:p>
    <w:p w:rsidR="00B47DC8" w:rsidRPr="007E5343" w:rsidRDefault="00B47DC8" w:rsidP="008D7574">
      <w:pPr>
        <w:spacing w:after="0" w:line="360" w:lineRule="auto"/>
        <w:contextualSpacing/>
        <w:jc w:val="both"/>
        <w:rPr>
          <w:rFonts w:ascii="Garamond" w:hAnsi="Garamond"/>
          <w:sz w:val="24"/>
          <w:szCs w:val="24"/>
        </w:rPr>
      </w:pPr>
      <w:r w:rsidRPr="007E5343">
        <w:rPr>
          <w:rFonts w:ascii="Garamond" w:hAnsi="Garamond"/>
          <w:b/>
          <w:sz w:val="24"/>
          <w:szCs w:val="24"/>
        </w:rPr>
        <w:t>ORDINA</w:t>
      </w:r>
      <w:r w:rsidRPr="007E5343">
        <w:rPr>
          <w:rFonts w:ascii="Garamond" w:hAnsi="Garamond"/>
          <w:sz w:val="24"/>
          <w:szCs w:val="24"/>
        </w:rPr>
        <w:t xml:space="preserve"> a</w:t>
      </w:r>
      <w:r w:rsidR="005E2034" w:rsidRPr="007E5343">
        <w:rPr>
          <w:rFonts w:ascii="Garamond" w:hAnsi="Garamond"/>
          <w:sz w:val="24"/>
          <w:szCs w:val="24"/>
        </w:rPr>
        <w:t xml:space="preserve"> ___________________</w:t>
      </w:r>
      <w:r w:rsidRPr="007E5343">
        <w:rPr>
          <w:rFonts w:ascii="Garamond" w:hAnsi="Garamond"/>
          <w:sz w:val="24"/>
          <w:szCs w:val="24"/>
        </w:rPr>
        <w:t xml:space="preserve"> nonché a qualunque terzo occupi, senza titolo opponibile alla procedura, il seguente bene:</w:t>
      </w:r>
      <w:r w:rsidR="00A939A4" w:rsidRPr="007E5343">
        <w:rPr>
          <w:rFonts w:ascii="Garamond" w:hAnsi="Garamond"/>
          <w:sz w:val="24"/>
          <w:szCs w:val="24"/>
        </w:rPr>
        <w:t xml:space="preserve"> </w:t>
      </w:r>
      <w:r w:rsidRPr="007E5343">
        <w:rPr>
          <w:rFonts w:ascii="Garamond" w:hAnsi="Garamond"/>
          <w:sz w:val="24"/>
          <w:szCs w:val="24"/>
        </w:rPr>
        <w:t xml:space="preserve">immobile in </w:t>
      </w:r>
      <w:r w:rsidR="005E2034" w:rsidRPr="007E5343">
        <w:rPr>
          <w:rFonts w:ascii="Garamond" w:hAnsi="Garamond"/>
          <w:sz w:val="24"/>
          <w:szCs w:val="24"/>
        </w:rPr>
        <w:t>_____________</w:t>
      </w:r>
      <w:r w:rsidRPr="007E5343">
        <w:rPr>
          <w:rFonts w:ascii="Garamond" w:hAnsi="Garamond"/>
          <w:sz w:val="24"/>
          <w:szCs w:val="24"/>
        </w:rPr>
        <w:t>, in C.F./C.T. al foglio</w:t>
      </w:r>
      <w:r w:rsidR="005E2034" w:rsidRPr="007E5343">
        <w:rPr>
          <w:rFonts w:ascii="Garamond" w:hAnsi="Garamond"/>
          <w:sz w:val="24"/>
          <w:szCs w:val="24"/>
        </w:rPr>
        <w:t xml:space="preserve"> __</w:t>
      </w:r>
      <w:r w:rsidRPr="007E5343">
        <w:rPr>
          <w:rFonts w:ascii="Garamond" w:hAnsi="Garamond"/>
          <w:sz w:val="24"/>
          <w:szCs w:val="24"/>
        </w:rPr>
        <w:t xml:space="preserve">, </w:t>
      </w:r>
      <w:proofErr w:type="spellStart"/>
      <w:r w:rsidRPr="007E5343">
        <w:rPr>
          <w:rFonts w:ascii="Garamond" w:hAnsi="Garamond"/>
          <w:sz w:val="24"/>
          <w:szCs w:val="24"/>
        </w:rPr>
        <w:t>p.lla</w:t>
      </w:r>
      <w:proofErr w:type="spellEnd"/>
      <w:r w:rsidR="005E2034" w:rsidRPr="007E5343">
        <w:rPr>
          <w:rFonts w:ascii="Garamond" w:hAnsi="Garamond"/>
          <w:sz w:val="24"/>
          <w:szCs w:val="24"/>
        </w:rPr>
        <w:t xml:space="preserve"> __</w:t>
      </w:r>
      <w:r w:rsidRPr="007E5343">
        <w:rPr>
          <w:rFonts w:ascii="Garamond" w:hAnsi="Garamond"/>
          <w:sz w:val="24"/>
          <w:szCs w:val="24"/>
        </w:rPr>
        <w:t>, sub</w:t>
      </w:r>
      <w:r w:rsidR="005E2034" w:rsidRPr="007E5343">
        <w:rPr>
          <w:rFonts w:ascii="Garamond" w:hAnsi="Garamond"/>
          <w:sz w:val="24"/>
          <w:szCs w:val="24"/>
        </w:rPr>
        <w:t>.</w:t>
      </w:r>
      <w:r w:rsidRPr="007E5343">
        <w:rPr>
          <w:rFonts w:ascii="Garamond" w:hAnsi="Garamond"/>
          <w:sz w:val="24"/>
          <w:szCs w:val="24"/>
        </w:rPr>
        <w:t xml:space="preserve"> </w:t>
      </w:r>
      <w:r w:rsidR="005E2034" w:rsidRPr="007E5343">
        <w:rPr>
          <w:rFonts w:ascii="Garamond" w:hAnsi="Garamond"/>
          <w:sz w:val="24"/>
          <w:szCs w:val="24"/>
        </w:rPr>
        <w:t>___</w:t>
      </w:r>
      <w:r w:rsidRPr="007E5343">
        <w:rPr>
          <w:rFonts w:ascii="Garamond" w:hAnsi="Garamond"/>
          <w:sz w:val="24"/>
          <w:szCs w:val="24"/>
        </w:rPr>
        <w:t>,</w:t>
      </w:r>
      <w:r w:rsidR="009B40D6" w:rsidRPr="007E5343">
        <w:rPr>
          <w:rFonts w:ascii="Garamond" w:hAnsi="Garamond"/>
          <w:sz w:val="24"/>
          <w:szCs w:val="24"/>
        </w:rPr>
        <w:t xml:space="preserve"> </w:t>
      </w:r>
      <w:r w:rsidRPr="007E5343">
        <w:rPr>
          <w:rFonts w:ascii="Garamond" w:hAnsi="Garamond"/>
          <w:sz w:val="24"/>
          <w:szCs w:val="24"/>
        </w:rPr>
        <w:t>di consegnare immediatamente tale bene, libero da persone e cose, al custode giudiziario avv./dott./dott.ssa</w:t>
      </w:r>
      <w:r w:rsidR="00750E22" w:rsidRPr="007E5343">
        <w:rPr>
          <w:rFonts w:ascii="Garamond" w:hAnsi="Garamond"/>
          <w:sz w:val="24"/>
          <w:szCs w:val="24"/>
        </w:rPr>
        <w:t>.</w:t>
      </w:r>
      <w:r w:rsidR="005E2034" w:rsidRPr="007E5343">
        <w:rPr>
          <w:rFonts w:ascii="Garamond" w:hAnsi="Garamond"/>
          <w:sz w:val="24"/>
          <w:szCs w:val="24"/>
        </w:rPr>
        <w:t xml:space="preserve"> _____________</w:t>
      </w:r>
      <w:r w:rsidR="003C1C4B" w:rsidRPr="007E5343">
        <w:rPr>
          <w:rFonts w:ascii="Garamond" w:hAnsi="Garamond"/>
          <w:sz w:val="24"/>
          <w:szCs w:val="24"/>
        </w:rPr>
        <w:t>;</w:t>
      </w:r>
    </w:p>
    <w:p w:rsidR="0084744F" w:rsidRPr="007E5343" w:rsidRDefault="00963E2A" w:rsidP="0084744F">
      <w:pPr>
        <w:spacing w:after="0" w:line="360" w:lineRule="auto"/>
        <w:contextualSpacing/>
        <w:jc w:val="both"/>
        <w:rPr>
          <w:rFonts w:ascii="Garamond" w:hAnsi="Garamond"/>
          <w:b/>
          <w:sz w:val="24"/>
          <w:szCs w:val="24"/>
        </w:rPr>
      </w:pPr>
      <w:r w:rsidRPr="007E5343">
        <w:rPr>
          <w:rFonts w:ascii="Garamond" w:hAnsi="Garamond"/>
          <w:b/>
          <w:sz w:val="24"/>
          <w:szCs w:val="24"/>
        </w:rPr>
        <w:t>DISPONE</w:t>
      </w:r>
      <w:r w:rsidR="006B22DB" w:rsidRPr="007E5343">
        <w:rPr>
          <w:rFonts w:ascii="Garamond" w:hAnsi="Garamond"/>
          <w:b/>
          <w:sz w:val="24"/>
          <w:szCs w:val="24"/>
        </w:rPr>
        <w:t xml:space="preserve"> che il custode giudiziario provveda </w:t>
      </w:r>
      <w:r w:rsidR="0084744F" w:rsidRPr="007E5343">
        <w:rPr>
          <w:rFonts w:ascii="Garamond" w:hAnsi="Garamond"/>
          <w:b/>
          <w:sz w:val="24"/>
          <w:szCs w:val="24"/>
        </w:rPr>
        <w:t xml:space="preserve">entro </w:t>
      </w:r>
      <w:r w:rsidR="0084744F" w:rsidRPr="007E5343">
        <w:rPr>
          <w:rFonts w:ascii="Garamond" w:hAnsi="Garamond"/>
          <w:b/>
          <w:sz w:val="24"/>
          <w:szCs w:val="24"/>
          <w:u w:val="single"/>
        </w:rPr>
        <w:t>trenta giorni</w:t>
      </w:r>
      <w:r w:rsidR="0084744F" w:rsidRPr="007E5343">
        <w:rPr>
          <w:rFonts w:ascii="Garamond" w:hAnsi="Garamond"/>
          <w:b/>
          <w:sz w:val="24"/>
          <w:szCs w:val="24"/>
        </w:rPr>
        <w:t xml:space="preserve"> dalla data della presente decisione:  </w:t>
      </w:r>
    </w:p>
    <w:p w:rsidR="006B22DB" w:rsidRPr="007E5343" w:rsidRDefault="006B22DB" w:rsidP="0084744F">
      <w:pPr>
        <w:spacing w:after="0" w:line="360" w:lineRule="auto"/>
        <w:contextualSpacing/>
        <w:jc w:val="center"/>
        <w:rPr>
          <w:rFonts w:ascii="Garamond" w:hAnsi="Garamond"/>
          <w:sz w:val="24"/>
          <w:szCs w:val="24"/>
        </w:rPr>
      </w:pPr>
    </w:p>
    <w:p w:rsidR="006B22DB" w:rsidRPr="007E5343" w:rsidRDefault="006B22DB" w:rsidP="008D7574">
      <w:pPr>
        <w:spacing w:after="0" w:line="360" w:lineRule="auto"/>
        <w:contextualSpacing/>
        <w:jc w:val="both"/>
        <w:rPr>
          <w:rFonts w:ascii="Garamond" w:hAnsi="Garamond"/>
          <w:sz w:val="24"/>
          <w:szCs w:val="24"/>
        </w:rPr>
      </w:pPr>
      <w:r w:rsidRPr="007E5343">
        <w:rPr>
          <w:rFonts w:ascii="Garamond" w:hAnsi="Garamond"/>
          <w:sz w:val="24"/>
          <w:szCs w:val="24"/>
        </w:rPr>
        <w:t xml:space="preserve"> 1.- </w:t>
      </w:r>
      <w:r w:rsidRPr="007E5343">
        <w:rPr>
          <w:rFonts w:ascii="Garamond" w:hAnsi="Garamond"/>
          <w:sz w:val="24"/>
          <w:szCs w:val="24"/>
          <w:u w:val="single"/>
        </w:rPr>
        <w:t>alla comunicazione della presente ordinanza al debitore</w:t>
      </w:r>
      <w:r w:rsidRPr="007E5343">
        <w:rPr>
          <w:rFonts w:ascii="Garamond" w:hAnsi="Garamond"/>
          <w:sz w:val="24"/>
          <w:szCs w:val="24"/>
        </w:rPr>
        <w:t xml:space="preserve"> se possibile, a mezzo PEC all’indirizzo del debitore, ovvero, in subordine, a mezzo raccomandata con avviso di ricevimento, nel luogo di residenza, </w:t>
      </w:r>
      <w:r w:rsidRPr="007E5343">
        <w:rPr>
          <w:rFonts w:ascii="Garamond" w:hAnsi="Garamond"/>
          <w:sz w:val="24"/>
          <w:szCs w:val="24"/>
        </w:rPr>
        <w:lastRenderedPageBreak/>
        <w:t>o se questo risulta ignoto, nel luogo di domicilio, o se questo risulta ignoto, nel luogo di lavoro del debitore; nel caso in cui il debitore risulti stabilmente all’estero, compiuti i tentativi di comunicazione di cui sopra, non deve essere trasmessa alcuna ulteriore informazione al debitore, se il provvedimento risulti emesso in udienza, in caso contrario, la comunicazione al debitore, deve essere tentata anche all’estero;</w:t>
      </w:r>
    </w:p>
    <w:p w:rsidR="006B22DB" w:rsidRPr="007E5343" w:rsidRDefault="006B22DB" w:rsidP="008D7574">
      <w:pPr>
        <w:spacing w:after="0" w:line="360" w:lineRule="auto"/>
        <w:contextualSpacing/>
        <w:jc w:val="both"/>
        <w:rPr>
          <w:rFonts w:ascii="Garamond" w:hAnsi="Garamond"/>
          <w:sz w:val="24"/>
          <w:szCs w:val="24"/>
        </w:rPr>
      </w:pPr>
      <w:r w:rsidRPr="007E5343">
        <w:rPr>
          <w:rFonts w:ascii="Garamond" w:hAnsi="Garamond"/>
          <w:sz w:val="24"/>
          <w:szCs w:val="24"/>
        </w:rPr>
        <w:t xml:space="preserve">2.- </w:t>
      </w:r>
      <w:r w:rsidRPr="007E5343">
        <w:rPr>
          <w:rFonts w:ascii="Garamond" w:hAnsi="Garamond"/>
          <w:sz w:val="24"/>
          <w:szCs w:val="24"/>
          <w:u w:val="single"/>
        </w:rPr>
        <w:t>alla notificazione della presente ordinanza ai terzi che occupino l’immobile</w:t>
      </w:r>
      <w:r w:rsidRPr="007E5343">
        <w:rPr>
          <w:rFonts w:ascii="Garamond" w:hAnsi="Garamond"/>
          <w:sz w:val="24"/>
          <w:szCs w:val="24"/>
        </w:rPr>
        <w:t xml:space="preserve"> (diversi dai familiari conviventi del debitore) che siano stati previamente esattamente identificati dal custode negli accessi precedentemente eseguiti; nel caso in cui il custode non abbia eseguito precedenti accessi all’immobile, il custode deve eseguire un accesso al bene pignorato entro 10 giorni dalla comunicazione del presente pr</w:t>
      </w:r>
      <w:r w:rsidR="0084744F" w:rsidRPr="007E5343">
        <w:rPr>
          <w:rFonts w:ascii="Garamond" w:hAnsi="Garamond"/>
          <w:sz w:val="24"/>
          <w:szCs w:val="24"/>
        </w:rPr>
        <w:t>o</w:t>
      </w:r>
      <w:r w:rsidRPr="007E5343">
        <w:rPr>
          <w:rFonts w:ascii="Garamond" w:hAnsi="Garamond"/>
          <w:sz w:val="24"/>
          <w:szCs w:val="24"/>
        </w:rPr>
        <w:t>vvedimento, procedendo al identificare le pe</w:t>
      </w:r>
      <w:r w:rsidR="00DD3A8A" w:rsidRPr="007E5343">
        <w:rPr>
          <w:rFonts w:ascii="Garamond" w:hAnsi="Garamond"/>
          <w:sz w:val="24"/>
          <w:szCs w:val="24"/>
        </w:rPr>
        <w:t>rsone che occupano l’immobile (</w:t>
      </w:r>
      <w:r w:rsidRPr="007E5343">
        <w:rPr>
          <w:rFonts w:ascii="Garamond" w:hAnsi="Garamond"/>
          <w:sz w:val="24"/>
          <w:szCs w:val="24"/>
        </w:rPr>
        <w:t>diversi dai familiari conviventi con il debitore). Nei confronti dei terzi occupanti l’immobile le notifiche si eseguono nei modi di legge o avvalendosi dell’uff</w:t>
      </w:r>
      <w:r w:rsidR="0084744F" w:rsidRPr="007E5343">
        <w:rPr>
          <w:rFonts w:ascii="Garamond" w:hAnsi="Garamond"/>
          <w:sz w:val="24"/>
          <w:szCs w:val="24"/>
        </w:rPr>
        <w:t>i</w:t>
      </w:r>
      <w:r w:rsidRPr="007E5343">
        <w:rPr>
          <w:rFonts w:ascii="Garamond" w:hAnsi="Garamond"/>
          <w:sz w:val="24"/>
          <w:szCs w:val="24"/>
        </w:rPr>
        <w:t xml:space="preserve">ciale giudiziario o in proprio dall’avvocato </w:t>
      </w:r>
      <w:r w:rsidRPr="007E5343">
        <w:rPr>
          <w:rFonts w:ascii="Garamond" w:hAnsi="Garamond"/>
          <w:i/>
          <w:sz w:val="24"/>
          <w:szCs w:val="24"/>
        </w:rPr>
        <w:t>ex</w:t>
      </w:r>
      <w:r w:rsidRPr="007E5343">
        <w:rPr>
          <w:rFonts w:ascii="Garamond" w:hAnsi="Garamond"/>
          <w:sz w:val="24"/>
          <w:szCs w:val="24"/>
        </w:rPr>
        <w:t xml:space="preserve"> </w:t>
      </w:r>
      <w:r w:rsidR="00DD3A8A" w:rsidRPr="007E5343">
        <w:rPr>
          <w:rFonts w:ascii="Garamond" w:hAnsi="Garamond"/>
          <w:sz w:val="24"/>
          <w:szCs w:val="24"/>
        </w:rPr>
        <w:t>l</w:t>
      </w:r>
      <w:r w:rsidRPr="007E5343">
        <w:rPr>
          <w:rFonts w:ascii="Garamond" w:hAnsi="Garamond"/>
          <w:sz w:val="24"/>
          <w:szCs w:val="24"/>
        </w:rPr>
        <w:t xml:space="preserve">. </w:t>
      </w:r>
      <w:r w:rsidR="00DD3A8A" w:rsidRPr="007E5343">
        <w:rPr>
          <w:rFonts w:ascii="Garamond" w:hAnsi="Garamond"/>
          <w:sz w:val="24"/>
          <w:szCs w:val="24"/>
        </w:rPr>
        <w:t xml:space="preserve">n. </w:t>
      </w:r>
      <w:r w:rsidRPr="007E5343">
        <w:rPr>
          <w:rFonts w:ascii="Garamond" w:hAnsi="Garamond"/>
          <w:sz w:val="24"/>
          <w:szCs w:val="24"/>
        </w:rPr>
        <w:t>53</w:t>
      </w:r>
      <w:r w:rsidR="00DD3A8A" w:rsidRPr="007E5343">
        <w:rPr>
          <w:rFonts w:ascii="Garamond" w:hAnsi="Garamond"/>
          <w:sz w:val="24"/>
          <w:szCs w:val="24"/>
        </w:rPr>
        <w:t>/</w:t>
      </w:r>
      <w:r w:rsidRPr="007E5343">
        <w:rPr>
          <w:rFonts w:ascii="Garamond" w:hAnsi="Garamond"/>
          <w:sz w:val="24"/>
          <w:szCs w:val="24"/>
        </w:rPr>
        <w:t>1994;</w:t>
      </w:r>
    </w:p>
    <w:p w:rsidR="006B22DB" w:rsidRPr="007E5343" w:rsidRDefault="006B22DB" w:rsidP="008D7574">
      <w:pPr>
        <w:spacing w:after="0" w:line="360" w:lineRule="auto"/>
        <w:contextualSpacing/>
        <w:jc w:val="both"/>
        <w:rPr>
          <w:rFonts w:ascii="Garamond" w:hAnsi="Garamond"/>
          <w:sz w:val="24"/>
          <w:szCs w:val="24"/>
        </w:rPr>
      </w:pPr>
    </w:p>
    <w:p w:rsidR="00C93F98" w:rsidRPr="007E5343" w:rsidRDefault="005E2034" w:rsidP="008D7574">
      <w:pPr>
        <w:spacing w:after="0" w:line="360" w:lineRule="auto"/>
        <w:contextualSpacing/>
        <w:jc w:val="both"/>
        <w:rPr>
          <w:rFonts w:ascii="Garamond" w:hAnsi="Garamond"/>
          <w:sz w:val="24"/>
          <w:szCs w:val="24"/>
        </w:rPr>
      </w:pPr>
      <w:r w:rsidRPr="007E5343">
        <w:rPr>
          <w:rFonts w:ascii="Garamond" w:hAnsi="Garamond"/>
          <w:sz w:val="24"/>
          <w:szCs w:val="24"/>
        </w:rPr>
        <w:t>L</w:t>
      </w:r>
      <w:r w:rsidR="00C93F98" w:rsidRPr="007E5343">
        <w:rPr>
          <w:rFonts w:ascii="Garamond" w:hAnsi="Garamond"/>
          <w:sz w:val="24"/>
          <w:szCs w:val="24"/>
        </w:rPr>
        <w:t>etto l’art. 560, comma</w:t>
      </w:r>
      <w:r w:rsidR="00963E2A" w:rsidRPr="007E5343">
        <w:rPr>
          <w:rFonts w:ascii="Garamond" w:hAnsi="Garamond"/>
          <w:sz w:val="24"/>
          <w:szCs w:val="24"/>
        </w:rPr>
        <w:t xml:space="preserve"> 6</w:t>
      </w:r>
      <w:r w:rsidR="00C93F98" w:rsidRPr="007E5343">
        <w:rPr>
          <w:rFonts w:ascii="Garamond" w:hAnsi="Garamond"/>
          <w:sz w:val="24"/>
          <w:szCs w:val="24"/>
        </w:rPr>
        <w:t xml:space="preserve">, </w:t>
      </w:r>
      <w:proofErr w:type="spellStart"/>
      <w:r w:rsidR="00C93F98" w:rsidRPr="007E5343">
        <w:rPr>
          <w:rFonts w:ascii="Garamond" w:hAnsi="Garamond"/>
          <w:sz w:val="24"/>
          <w:szCs w:val="24"/>
        </w:rPr>
        <w:t>c.p.c.</w:t>
      </w:r>
      <w:proofErr w:type="spellEnd"/>
    </w:p>
    <w:p w:rsidR="00B47DC8" w:rsidRPr="007E5343" w:rsidRDefault="001F0D85" w:rsidP="008D7574">
      <w:pPr>
        <w:spacing w:after="0" w:line="360" w:lineRule="auto"/>
        <w:contextualSpacing/>
        <w:jc w:val="both"/>
        <w:rPr>
          <w:rFonts w:ascii="Garamond" w:hAnsi="Garamond"/>
          <w:sz w:val="24"/>
          <w:szCs w:val="24"/>
        </w:rPr>
      </w:pPr>
      <w:r w:rsidRPr="007E5343">
        <w:rPr>
          <w:rFonts w:ascii="Garamond" w:hAnsi="Garamond"/>
          <w:b/>
          <w:sz w:val="24"/>
          <w:szCs w:val="24"/>
        </w:rPr>
        <w:t>DISPONE</w:t>
      </w:r>
      <w:r w:rsidRPr="007E5343">
        <w:rPr>
          <w:rFonts w:ascii="Garamond" w:hAnsi="Garamond"/>
          <w:sz w:val="24"/>
          <w:szCs w:val="24"/>
        </w:rPr>
        <w:t xml:space="preserve"> l’attuazione</w:t>
      </w:r>
      <w:r w:rsidR="00B47DC8" w:rsidRPr="007E5343">
        <w:rPr>
          <w:rFonts w:ascii="Garamond" w:hAnsi="Garamond"/>
          <w:sz w:val="24"/>
          <w:szCs w:val="24"/>
        </w:rPr>
        <w:t xml:space="preserve"> del presente ordine</w:t>
      </w:r>
      <w:r w:rsidR="00C93F98" w:rsidRPr="007E5343">
        <w:rPr>
          <w:rFonts w:ascii="Garamond" w:hAnsi="Garamond"/>
          <w:sz w:val="24"/>
          <w:szCs w:val="24"/>
        </w:rPr>
        <w:t xml:space="preserve"> a cura del custode giudiziario</w:t>
      </w:r>
      <w:r w:rsidR="0084744F" w:rsidRPr="007E5343">
        <w:rPr>
          <w:rFonts w:ascii="Garamond" w:hAnsi="Garamond"/>
          <w:sz w:val="24"/>
          <w:szCs w:val="24"/>
        </w:rPr>
        <w:t xml:space="preserve"> senza alcun intervento o richie</w:t>
      </w:r>
      <w:r w:rsidR="00963E2A" w:rsidRPr="007E5343">
        <w:rPr>
          <w:rFonts w:ascii="Garamond" w:hAnsi="Garamond"/>
          <w:sz w:val="24"/>
          <w:szCs w:val="24"/>
        </w:rPr>
        <w:t>sta all’Ufficiale Giudiziario (</w:t>
      </w:r>
      <w:r w:rsidR="0084744F" w:rsidRPr="007E5343">
        <w:rPr>
          <w:rFonts w:ascii="Garamond" w:hAnsi="Garamond"/>
          <w:sz w:val="24"/>
          <w:szCs w:val="24"/>
        </w:rPr>
        <w:t>salvo quanto precede in punto di notifica dell’atto ai terzi occupanti l’immobile) e senza le formalità di cui agli articoli 605 e ss</w:t>
      </w:r>
      <w:r w:rsidR="00DD3A8A" w:rsidRPr="007E5343">
        <w:rPr>
          <w:rFonts w:ascii="Garamond" w:hAnsi="Garamond"/>
          <w:sz w:val="24"/>
          <w:szCs w:val="24"/>
        </w:rPr>
        <w:t>.</w:t>
      </w:r>
      <w:r w:rsidR="0084744F" w:rsidRPr="007E5343">
        <w:rPr>
          <w:rFonts w:ascii="Garamond" w:hAnsi="Garamond"/>
          <w:sz w:val="24"/>
          <w:szCs w:val="24"/>
        </w:rPr>
        <w:t xml:space="preserve"> </w:t>
      </w:r>
      <w:proofErr w:type="spellStart"/>
      <w:r w:rsidR="0084744F" w:rsidRPr="007E5343">
        <w:rPr>
          <w:rFonts w:ascii="Garamond" w:hAnsi="Garamond"/>
          <w:sz w:val="24"/>
          <w:szCs w:val="24"/>
        </w:rPr>
        <w:t>c.p.c.</w:t>
      </w:r>
      <w:proofErr w:type="spellEnd"/>
      <w:r w:rsidR="0084744F" w:rsidRPr="007E5343">
        <w:rPr>
          <w:rFonts w:ascii="Garamond" w:hAnsi="Garamond"/>
          <w:sz w:val="24"/>
          <w:szCs w:val="24"/>
        </w:rPr>
        <w:t xml:space="preserve"> (per cui non è necessaria l’apposizione della formula esecutiva al presente ordine di liberazione, né che si notifichi precetto per rilascio, né l’intervento dell’ufficiale giudizia</w:t>
      </w:r>
      <w:r w:rsidR="00963E2A" w:rsidRPr="007E5343">
        <w:rPr>
          <w:rFonts w:ascii="Garamond" w:hAnsi="Garamond"/>
          <w:sz w:val="24"/>
          <w:szCs w:val="24"/>
        </w:rPr>
        <w:t>rio</w:t>
      </w:r>
      <w:r w:rsidR="0084744F" w:rsidRPr="007E5343">
        <w:rPr>
          <w:rFonts w:ascii="Garamond" w:hAnsi="Garamond"/>
          <w:sz w:val="24"/>
          <w:szCs w:val="24"/>
        </w:rPr>
        <w:t xml:space="preserve">) </w:t>
      </w:r>
      <w:r w:rsidR="00C93F98" w:rsidRPr="007E5343">
        <w:rPr>
          <w:rFonts w:ascii="Garamond" w:hAnsi="Garamond"/>
          <w:sz w:val="24"/>
          <w:szCs w:val="24"/>
        </w:rPr>
        <w:t>e per l’effetto</w:t>
      </w:r>
      <w:r w:rsidR="003C1C4B" w:rsidRPr="007E5343">
        <w:rPr>
          <w:rFonts w:ascii="Garamond" w:hAnsi="Garamond"/>
          <w:sz w:val="24"/>
          <w:szCs w:val="24"/>
        </w:rPr>
        <w:t>,</w:t>
      </w:r>
    </w:p>
    <w:p w:rsidR="00C93F98" w:rsidRPr="007E5343" w:rsidRDefault="00C93F98" w:rsidP="008D7574">
      <w:pPr>
        <w:spacing w:after="0" w:line="360" w:lineRule="auto"/>
        <w:contextualSpacing/>
        <w:jc w:val="both"/>
        <w:rPr>
          <w:rFonts w:ascii="Garamond" w:hAnsi="Garamond"/>
          <w:sz w:val="24"/>
          <w:szCs w:val="24"/>
        </w:rPr>
      </w:pPr>
      <w:r w:rsidRPr="007E5343">
        <w:rPr>
          <w:rFonts w:ascii="Garamond" w:hAnsi="Garamond"/>
          <w:b/>
          <w:sz w:val="24"/>
          <w:szCs w:val="24"/>
        </w:rPr>
        <w:t>DISPONE</w:t>
      </w:r>
      <w:r w:rsidRPr="007E5343">
        <w:rPr>
          <w:rFonts w:ascii="Garamond" w:hAnsi="Garamond"/>
          <w:sz w:val="24"/>
          <w:szCs w:val="24"/>
        </w:rPr>
        <w:t xml:space="preserve"> che il cus</w:t>
      </w:r>
      <w:r w:rsidR="00624620" w:rsidRPr="007E5343">
        <w:rPr>
          <w:rFonts w:ascii="Garamond" w:hAnsi="Garamond"/>
          <w:sz w:val="24"/>
          <w:szCs w:val="24"/>
        </w:rPr>
        <w:t>tode giudiziario si attenga alle</w:t>
      </w:r>
      <w:r w:rsidRPr="007E5343">
        <w:rPr>
          <w:rFonts w:ascii="Garamond" w:hAnsi="Garamond"/>
          <w:sz w:val="24"/>
          <w:szCs w:val="24"/>
        </w:rPr>
        <w:t xml:space="preserve"> direttive di seguito indicate:</w:t>
      </w:r>
    </w:p>
    <w:p w:rsidR="001F0D85" w:rsidRPr="007E5343" w:rsidRDefault="00C93F98" w:rsidP="008D7574">
      <w:pPr>
        <w:spacing w:after="0" w:line="360" w:lineRule="auto"/>
        <w:contextualSpacing/>
        <w:jc w:val="both"/>
        <w:rPr>
          <w:rFonts w:ascii="Garamond" w:hAnsi="Garamond"/>
          <w:sz w:val="24"/>
          <w:szCs w:val="24"/>
        </w:rPr>
      </w:pPr>
      <w:r w:rsidRPr="007E5343">
        <w:rPr>
          <w:rFonts w:ascii="Garamond" w:hAnsi="Garamond"/>
          <w:sz w:val="24"/>
          <w:szCs w:val="24"/>
        </w:rPr>
        <w:t xml:space="preserve">     </w:t>
      </w:r>
      <w:r w:rsidRPr="007E5343">
        <w:rPr>
          <w:rFonts w:ascii="Garamond" w:hAnsi="Garamond"/>
          <w:i/>
          <w:sz w:val="24"/>
          <w:szCs w:val="24"/>
        </w:rPr>
        <w:t>a)</w:t>
      </w:r>
      <w:r w:rsidRPr="007E5343">
        <w:rPr>
          <w:rFonts w:ascii="Garamond" w:hAnsi="Garamond"/>
          <w:sz w:val="24"/>
          <w:szCs w:val="24"/>
        </w:rPr>
        <w:t xml:space="preserve"> </w:t>
      </w:r>
      <w:r w:rsidR="004D52B4" w:rsidRPr="007E5343">
        <w:rPr>
          <w:rFonts w:ascii="Garamond" w:hAnsi="Garamond"/>
          <w:sz w:val="24"/>
          <w:szCs w:val="24"/>
          <w:u w:val="single"/>
        </w:rPr>
        <w:t>tempo dell’attuazione</w:t>
      </w:r>
      <w:r w:rsidRPr="007E5343">
        <w:rPr>
          <w:rFonts w:ascii="Garamond" w:hAnsi="Garamond"/>
          <w:sz w:val="24"/>
          <w:szCs w:val="24"/>
        </w:rPr>
        <w:t>:</w:t>
      </w:r>
    </w:p>
    <w:p w:rsidR="00C93F98" w:rsidRPr="007E5343" w:rsidRDefault="004D52B4" w:rsidP="008D7574">
      <w:pPr>
        <w:spacing w:after="0" w:line="360" w:lineRule="auto"/>
        <w:contextualSpacing/>
        <w:jc w:val="both"/>
        <w:rPr>
          <w:rFonts w:ascii="Garamond" w:hAnsi="Garamond"/>
          <w:sz w:val="24"/>
          <w:szCs w:val="24"/>
        </w:rPr>
      </w:pPr>
      <w:r w:rsidRPr="007E5343">
        <w:rPr>
          <w:rFonts w:ascii="Garamond" w:hAnsi="Garamond"/>
          <w:sz w:val="24"/>
          <w:szCs w:val="24"/>
        </w:rPr>
        <w:t>- il custode giudiziario darà attuazione all’</w:t>
      </w:r>
      <w:r w:rsidR="00624620" w:rsidRPr="007E5343">
        <w:rPr>
          <w:rFonts w:ascii="Garamond" w:hAnsi="Garamond"/>
          <w:sz w:val="24"/>
          <w:szCs w:val="24"/>
        </w:rPr>
        <w:t>or</w:t>
      </w:r>
      <w:r w:rsidR="00750E22" w:rsidRPr="007E5343">
        <w:rPr>
          <w:rFonts w:ascii="Garamond" w:hAnsi="Garamond"/>
          <w:sz w:val="24"/>
          <w:szCs w:val="24"/>
        </w:rPr>
        <w:t xml:space="preserve">dine di liberazione </w:t>
      </w:r>
      <w:r w:rsidR="00963E2A" w:rsidRPr="007E5343">
        <w:rPr>
          <w:rFonts w:ascii="Garamond" w:hAnsi="Garamond"/>
          <w:sz w:val="24"/>
          <w:szCs w:val="24"/>
        </w:rPr>
        <w:t>non prima di 60 giorni e non oltre 120 giorni dall’intervenuta richiesta dell’aggiudicatario (o dell’assegnatario)</w:t>
      </w:r>
      <w:r w:rsidRPr="007E5343">
        <w:rPr>
          <w:rFonts w:ascii="Garamond" w:hAnsi="Garamond"/>
          <w:sz w:val="24"/>
          <w:szCs w:val="24"/>
        </w:rPr>
        <w:t>;</w:t>
      </w:r>
    </w:p>
    <w:p w:rsidR="00C93F98" w:rsidRPr="007E5343" w:rsidRDefault="00C93F98" w:rsidP="008D7574">
      <w:pPr>
        <w:spacing w:after="0" w:line="360" w:lineRule="auto"/>
        <w:contextualSpacing/>
        <w:jc w:val="both"/>
        <w:rPr>
          <w:rFonts w:ascii="Garamond" w:hAnsi="Garamond"/>
          <w:sz w:val="24"/>
          <w:szCs w:val="24"/>
        </w:rPr>
      </w:pPr>
      <w:r w:rsidRPr="007E5343">
        <w:rPr>
          <w:rFonts w:ascii="Garamond" w:hAnsi="Garamond"/>
          <w:sz w:val="24"/>
          <w:szCs w:val="24"/>
        </w:rPr>
        <w:t xml:space="preserve">     </w:t>
      </w:r>
      <w:r w:rsidRPr="007E5343">
        <w:rPr>
          <w:rFonts w:ascii="Garamond" w:hAnsi="Garamond"/>
          <w:i/>
          <w:sz w:val="24"/>
          <w:szCs w:val="24"/>
        </w:rPr>
        <w:t>b)</w:t>
      </w:r>
      <w:r w:rsidR="00A97E84" w:rsidRPr="007E5343">
        <w:rPr>
          <w:rFonts w:ascii="Garamond" w:hAnsi="Garamond"/>
          <w:sz w:val="24"/>
          <w:szCs w:val="24"/>
        </w:rPr>
        <w:t xml:space="preserve"> </w:t>
      </w:r>
      <w:r w:rsidR="00A97E84" w:rsidRPr="007E5343">
        <w:rPr>
          <w:rFonts w:ascii="Garamond" w:hAnsi="Garamond"/>
          <w:sz w:val="24"/>
          <w:szCs w:val="24"/>
          <w:u w:val="single"/>
        </w:rPr>
        <w:t>modalità dell’attuazione</w:t>
      </w:r>
      <w:r w:rsidR="00A97E84" w:rsidRPr="007E5343">
        <w:rPr>
          <w:rFonts w:ascii="Garamond" w:hAnsi="Garamond"/>
          <w:sz w:val="24"/>
          <w:szCs w:val="24"/>
        </w:rPr>
        <w:t>:</w:t>
      </w:r>
    </w:p>
    <w:p w:rsidR="00A97E84" w:rsidRPr="007E5343" w:rsidRDefault="00A97E84" w:rsidP="008D7574">
      <w:pPr>
        <w:spacing w:after="0" w:line="360" w:lineRule="auto"/>
        <w:contextualSpacing/>
        <w:jc w:val="both"/>
        <w:rPr>
          <w:rFonts w:ascii="Garamond" w:hAnsi="Garamond"/>
          <w:sz w:val="24"/>
          <w:szCs w:val="24"/>
        </w:rPr>
      </w:pPr>
      <w:r w:rsidRPr="007E5343">
        <w:rPr>
          <w:rFonts w:ascii="Garamond" w:hAnsi="Garamond"/>
          <w:sz w:val="24"/>
          <w:szCs w:val="24"/>
        </w:rPr>
        <w:t>- il custode giudiziario effettuerà l’accesso al bene al fine di predisporre le misure necessarie a co</w:t>
      </w:r>
      <w:r w:rsidR="00F933D0" w:rsidRPr="007E5343">
        <w:rPr>
          <w:rFonts w:ascii="Garamond" w:hAnsi="Garamond"/>
          <w:sz w:val="24"/>
          <w:szCs w:val="24"/>
        </w:rPr>
        <w:t>nseguire la liberazione entro i termini</w:t>
      </w:r>
      <w:r w:rsidRPr="007E5343">
        <w:rPr>
          <w:rFonts w:ascii="Garamond" w:hAnsi="Garamond"/>
          <w:sz w:val="24"/>
          <w:szCs w:val="24"/>
        </w:rPr>
        <w:t xml:space="preserve"> sopra i</w:t>
      </w:r>
      <w:r w:rsidR="00F933D0" w:rsidRPr="007E5343">
        <w:rPr>
          <w:rFonts w:ascii="Garamond" w:hAnsi="Garamond"/>
          <w:sz w:val="24"/>
          <w:szCs w:val="24"/>
        </w:rPr>
        <w:t>ndicati</w:t>
      </w:r>
      <w:r w:rsidRPr="007E5343">
        <w:rPr>
          <w:rFonts w:ascii="Garamond" w:hAnsi="Garamond"/>
          <w:sz w:val="24"/>
          <w:szCs w:val="24"/>
        </w:rPr>
        <w:t>: in particolare, il custode verificherà</w:t>
      </w:r>
      <w:r w:rsidR="00750E22" w:rsidRPr="007E5343">
        <w:rPr>
          <w:rFonts w:ascii="Garamond" w:hAnsi="Garamond"/>
          <w:sz w:val="24"/>
          <w:szCs w:val="24"/>
        </w:rPr>
        <w:t xml:space="preserve"> in sede di accesso</w:t>
      </w:r>
      <w:r w:rsidRPr="007E5343">
        <w:rPr>
          <w:rFonts w:ascii="Garamond" w:hAnsi="Garamond"/>
          <w:sz w:val="24"/>
          <w:szCs w:val="24"/>
        </w:rPr>
        <w:t xml:space="preserve"> l’esigenza di</w:t>
      </w:r>
      <w:r w:rsidR="00F933D0" w:rsidRPr="007E5343">
        <w:rPr>
          <w:rFonts w:ascii="Garamond" w:hAnsi="Garamond"/>
          <w:sz w:val="24"/>
          <w:szCs w:val="24"/>
        </w:rPr>
        <w:t xml:space="preserve"> avvalersi di</w:t>
      </w:r>
      <w:r w:rsidRPr="007E5343">
        <w:rPr>
          <w:rFonts w:ascii="Garamond" w:hAnsi="Garamond"/>
          <w:sz w:val="24"/>
          <w:szCs w:val="24"/>
        </w:rPr>
        <w:t xml:space="preserve"> eventuali ausiliari che possano coadiuvarlo nell’attività di liberazione </w:t>
      </w:r>
      <w:r w:rsidR="00F933D0" w:rsidRPr="007E5343">
        <w:rPr>
          <w:rFonts w:ascii="Garamond" w:hAnsi="Garamond"/>
          <w:sz w:val="24"/>
          <w:szCs w:val="24"/>
        </w:rPr>
        <w:t>(</w:t>
      </w:r>
      <w:r w:rsidR="00750E22" w:rsidRPr="007E5343">
        <w:rPr>
          <w:rFonts w:ascii="Garamond" w:hAnsi="Garamond"/>
          <w:sz w:val="24"/>
          <w:szCs w:val="24"/>
        </w:rPr>
        <w:t xml:space="preserve">ad esempio: </w:t>
      </w:r>
      <w:r w:rsidR="00F933D0" w:rsidRPr="007E5343">
        <w:rPr>
          <w:rFonts w:ascii="Garamond" w:hAnsi="Garamond"/>
          <w:sz w:val="24"/>
          <w:szCs w:val="24"/>
        </w:rPr>
        <w:t xml:space="preserve">fabbro; medico legale; servizi sociali; accalappiacani; medico veterinario) </w:t>
      </w:r>
      <w:r w:rsidRPr="007E5343">
        <w:rPr>
          <w:rFonts w:ascii="Garamond" w:hAnsi="Garamond"/>
          <w:sz w:val="24"/>
          <w:szCs w:val="24"/>
        </w:rPr>
        <w:t>e la eventuale necessità di avvalersi della forza pubblica;</w:t>
      </w:r>
    </w:p>
    <w:p w:rsidR="00FB6B71" w:rsidRPr="007E5343" w:rsidRDefault="00A97E84" w:rsidP="008D7574">
      <w:pPr>
        <w:spacing w:after="0" w:line="360" w:lineRule="auto"/>
        <w:contextualSpacing/>
        <w:jc w:val="both"/>
        <w:rPr>
          <w:rFonts w:ascii="Garamond" w:hAnsi="Garamond"/>
          <w:sz w:val="24"/>
          <w:szCs w:val="24"/>
        </w:rPr>
      </w:pPr>
      <w:r w:rsidRPr="007E5343">
        <w:rPr>
          <w:rFonts w:ascii="Garamond" w:hAnsi="Garamond"/>
          <w:sz w:val="24"/>
          <w:szCs w:val="24"/>
        </w:rPr>
        <w:t xml:space="preserve">- il custode giudiziario programmerà le date ed il numero degli accessi </w:t>
      </w:r>
      <w:r w:rsidR="00FB6B71" w:rsidRPr="007E5343">
        <w:rPr>
          <w:rFonts w:ascii="Garamond" w:hAnsi="Garamond"/>
          <w:sz w:val="24"/>
          <w:szCs w:val="24"/>
        </w:rPr>
        <w:t xml:space="preserve">e </w:t>
      </w:r>
      <w:r w:rsidR="00F933D0" w:rsidRPr="007E5343">
        <w:rPr>
          <w:rFonts w:ascii="Garamond" w:hAnsi="Garamond"/>
          <w:sz w:val="24"/>
          <w:szCs w:val="24"/>
        </w:rPr>
        <w:t>la presenza degli</w:t>
      </w:r>
      <w:r w:rsidR="00FB6B71" w:rsidRPr="007E5343">
        <w:rPr>
          <w:rFonts w:ascii="Garamond" w:hAnsi="Garamond"/>
          <w:sz w:val="24"/>
          <w:szCs w:val="24"/>
        </w:rPr>
        <w:t xml:space="preserve"> </w:t>
      </w:r>
      <w:r w:rsidRPr="007E5343">
        <w:rPr>
          <w:rFonts w:ascii="Garamond" w:hAnsi="Garamond"/>
          <w:sz w:val="24"/>
          <w:szCs w:val="24"/>
        </w:rPr>
        <w:t>ausiliari e della forza pubblica in modo</w:t>
      </w:r>
      <w:r w:rsidR="00FB6B71" w:rsidRPr="007E5343">
        <w:rPr>
          <w:rFonts w:ascii="Garamond" w:hAnsi="Garamond"/>
          <w:sz w:val="24"/>
          <w:szCs w:val="24"/>
        </w:rPr>
        <w:t xml:space="preserve"> da assicurare </w:t>
      </w:r>
      <w:r w:rsidR="00F933D0" w:rsidRPr="007E5343">
        <w:rPr>
          <w:rFonts w:ascii="Garamond" w:hAnsi="Garamond"/>
          <w:sz w:val="24"/>
          <w:szCs w:val="24"/>
        </w:rPr>
        <w:t xml:space="preserve">che </w:t>
      </w:r>
      <w:r w:rsidR="00FB6B71" w:rsidRPr="007E5343">
        <w:rPr>
          <w:rFonts w:ascii="Garamond" w:hAnsi="Garamond"/>
          <w:sz w:val="24"/>
          <w:szCs w:val="24"/>
        </w:rPr>
        <w:t xml:space="preserve">la liberazione </w:t>
      </w:r>
      <w:r w:rsidR="00F933D0" w:rsidRPr="007E5343">
        <w:rPr>
          <w:rFonts w:ascii="Garamond" w:hAnsi="Garamond"/>
          <w:sz w:val="24"/>
          <w:szCs w:val="24"/>
        </w:rPr>
        <w:t>abbia luogo nei termini sopra indicati</w:t>
      </w:r>
      <w:r w:rsidR="00FB6B71" w:rsidRPr="007E5343">
        <w:rPr>
          <w:rFonts w:ascii="Garamond" w:hAnsi="Garamond"/>
          <w:sz w:val="24"/>
          <w:szCs w:val="24"/>
        </w:rPr>
        <w:t>;</w:t>
      </w:r>
    </w:p>
    <w:p w:rsidR="00A97E84" w:rsidRPr="007E5343" w:rsidRDefault="00FB6B71" w:rsidP="008D7574">
      <w:pPr>
        <w:spacing w:after="0" w:line="360" w:lineRule="auto"/>
        <w:contextualSpacing/>
        <w:jc w:val="both"/>
        <w:rPr>
          <w:rFonts w:ascii="Garamond" w:hAnsi="Garamond"/>
          <w:sz w:val="24"/>
          <w:szCs w:val="24"/>
        </w:rPr>
      </w:pPr>
      <w:r w:rsidRPr="007E5343">
        <w:rPr>
          <w:rFonts w:ascii="Garamond" w:hAnsi="Garamond"/>
          <w:sz w:val="24"/>
          <w:szCs w:val="24"/>
        </w:rPr>
        <w:t xml:space="preserve">     </w:t>
      </w:r>
      <w:r w:rsidRPr="007E5343">
        <w:rPr>
          <w:rFonts w:ascii="Garamond" w:hAnsi="Garamond"/>
          <w:i/>
          <w:sz w:val="24"/>
          <w:szCs w:val="24"/>
        </w:rPr>
        <w:t>c)</w:t>
      </w:r>
      <w:r w:rsidRPr="007E5343">
        <w:rPr>
          <w:rFonts w:ascii="Garamond" w:hAnsi="Garamond"/>
          <w:sz w:val="24"/>
          <w:szCs w:val="24"/>
        </w:rPr>
        <w:t xml:space="preserve"> </w:t>
      </w:r>
      <w:r w:rsidRPr="007E5343">
        <w:rPr>
          <w:rFonts w:ascii="Garamond" w:hAnsi="Garamond"/>
          <w:sz w:val="24"/>
          <w:szCs w:val="24"/>
          <w:u w:val="single"/>
        </w:rPr>
        <w:t>beni mobili</w:t>
      </w:r>
      <w:r w:rsidRPr="007E5343">
        <w:rPr>
          <w:rFonts w:ascii="Garamond" w:hAnsi="Garamond"/>
          <w:sz w:val="24"/>
          <w:szCs w:val="24"/>
        </w:rPr>
        <w:t>:</w:t>
      </w:r>
      <w:r w:rsidR="00A97E84" w:rsidRPr="007E5343">
        <w:rPr>
          <w:rFonts w:ascii="Garamond" w:hAnsi="Garamond"/>
          <w:sz w:val="24"/>
          <w:szCs w:val="24"/>
        </w:rPr>
        <w:t xml:space="preserve">  </w:t>
      </w:r>
    </w:p>
    <w:p w:rsidR="00F933D0" w:rsidRPr="007E5343" w:rsidRDefault="00F933D0" w:rsidP="008D7574">
      <w:pPr>
        <w:spacing w:after="0" w:line="360" w:lineRule="auto"/>
        <w:contextualSpacing/>
        <w:jc w:val="both"/>
        <w:rPr>
          <w:rFonts w:ascii="Garamond" w:hAnsi="Garamond"/>
          <w:sz w:val="24"/>
          <w:szCs w:val="24"/>
        </w:rPr>
      </w:pPr>
      <w:r w:rsidRPr="007E5343">
        <w:rPr>
          <w:rFonts w:ascii="Garamond" w:hAnsi="Garamond"/>
          <w:sz w:val="24"/>
          <w:szCs w:val="24"/>
        </w:rPr>
        <w:t>- qualora, all’atto della liberazione, nell’immobile si t</w:t>
      </w:r>
      <w:r w:rsidR="00750E22" w:rsidRPr="007E5343">
        <w:rPr>
          <w:rFonts w:ascii="Garamond" w:hAnsi="Garamond"/>
          <w:sz w:val="24"/>
          <w:szCs w:val="24"/>
        </w:rPr>
        <w:t>rovino beni mobili che non debba</w:t>
      </w:r>
      <w:r w:rsidRPr="007E5343">
        <w:rPr>
          <w:rFonts w:ascii="Garamond" w:hAnsi="Garamond"/>
          <w:sz w:val="24"/>
          <w:szCs w:val="24"/>
        </w:rPr>
        <w:t>no essere consegnati al custode o documenti inerenti lo svolgimento di attività imprenditoriale o professionale, il custode provvederà a una loro ricognizione eseguendo inventario con qualsivoglia mezzo e</w:t>
      </w:r>
      <w:r w:rsidR="00750E22" w:rsidRPr="007E5343">
        <w:rPr>
          <w:rFonts w:ascii="Garamond" w:hAnsi="Garamond"/>
          <w:sz w:val="24"/>
          <w:szCs w:val="24"/>
        </w:rPr>
        <w:t xml:space="preserve"> provvederà altresì</w:t>
      </w:r>
      <w:r w:rsidRPr="007E5343">
        <w:rPr>
          <w:rFonts w:ascii="Garamond" w:hAnsi="Garamond"/>
          <w:sz w:val="24"/>
          <w:szCs w:val="24"/>
        </w:rPr>
        <w:t xml:space="preserve"> ad intimare alla parte tenuta al rilascio o al soggetto al quale i predetti beni o documenti risultano </w:t>
      </w:r>
      <w:r w:rsidRPr="007E5343">
        <w:rPr>
          <w:rFonts w:ascii="Garamond" w:hAnsi="Garamond"/>
          <w:sz w:val="24"/>
          <w:szCs w:val="24"/>
        </w:rPr>
        <w:lastRenderedPageBreak/>
        <w:t>appartenere di asportarli, assegnando all’uopo un termine non inferiore a 30 giorni, salvo il caso d</w:t>
      </w:r>
      <w:r w:rsidR="00750E22" w:rsidRPr="007E5343">
        <w:rPr>
          <w:rFonts w:ascii="Garamond" w:hAnsi="Garamond"/>
          <w:sz w:val="24"/>
          <w:szCs w:val="24"/>
        </w:rPr>
        <w:t>i urgenza (la quale può riscontrarsi</w:t>
      </w:r>
      <w:r w:rsidRPr="007E5343">
        <w:rPr>
          <w:rFonts w:ascii="Garamond" w:hAnsi="Garamond"/>
          <w:sz w:val="24"/>
          <w:szCs w:val="24"/>
        </w:rPr>
        <w:t>, a titolo esemplificativo, quando siano rinvenuti beni deperibili o animali od oggetti pericolosi o di rilevante valore o denaro oppure qualora l’immobile sia già stato aggiudicato/assegnato);</w:t>
      </w:r>
    </w:p>
    <w:p w:rsidR="00C93F98" w:rsidRPr="007E5343" w:rsidRDefault="00F933D0" w:rsidP="008D7574">
      <w:pPr>
        <w:spacing w:after="0" w:line="360" w:lineRule="auto"/>
        <w:contextualSpacing/>
        <w:jc w:val="both"/>
        <w:rPr>
          <w:rFonts w:ascii="Garamond" w:hAnsi="Garamond"/>
          <w:sz w:val="24"/>
          <w:szCs w:val="24"/>
        </w:rPr>
      </w:pPr>
      <w:r w:rsidRPr="007E5343">
        <w:rPr>
          <w:rFonts w:ascii="Garamond" w:hAnsi="Garamond"/>
          <w:sz w:val="24"/>
          <w:szCs w:val="24"/>
        </w:rPr>
        <w:t>- il custode darà atto dell’intimazione (contenente altresì l’avvertimento che nell’ipotesi di mancato asporto dei beni/documenti entro il termine assegnato gli stessi si considereranno abbandonati e si potrà procedere allo smaltimento o alla distruzione) nel verbale da lui redatto nella sua qualità di pubblico ufficiale; in caso di assenza del soggetto intimato, il verbale dovrà essere, nel più breve tempo possibile, notificato a cura del custode al debitore</w:t>
      </w:r>
      <w:r w:rsidR="00750E22" w:rsidRPr="007E5343">
        <w:rPr>
          <w:rFonts w:ascii="Garamond" w:hAnsi="Garamond"/>
          <w:sz w:val="24"/>
          <w:szCs w:val="24"/>
        </w:rPr>
        <w:t xml:space="preserve"> esecutato</w:t>
      </w:r>
      <w:r w:rsidR="001D5144" w:rsidRPr="007E5343">
        <w:rPr>
          <w:rFonts w:ascii="Garamond" w:hAnsi="Garamond"/>
          <w:sz w:val="24"/>
          <w:szCs w:val="24"/>
        </w:rPr>
        <w:t xml:space="preserve"> </w:t>
      </w:r>
      <w:r w:rsidR="00750E22" w:rsidRPr="007E5343">
        <w:rPr>
          <w:rFonts w:ascii="Garamond" w:hAnsi="Garamond"/>
          <w:sz w:val="24"/>
          <w:szCs w:val="24"/>
        </w:rPr>
        <w:t xml:space="preserve">od </w:t>
      </w:r>
      <w:r w:rsidR="001D5144" w:rsidRPr="007E5343">
        <w:rPr>
          <w:rFonts w:ascii="Garamond" w:hAnsi="Garamond"/>
          <w:sz w:val="24"/>
          <w:szCs w:val="24"/>
        </w:rPr>
        <w:t>al terzo occupante</w:t>
      </w:r>
      <w:r w:rsidRPr="007E5343">
        <w:rPr>
          <w:rFonts w:ascii="Garamond" w:hAnsi="Garamond"/>
          <w:sz w:val="24"/>
          <w:szCs w:val="24"/>
        </w:rPr>
        <w:t xml:space="preserve">; una volta decorso il termine assegnato senza che il soggetto intimato abbia provveduto all’asporto nei tempi e </w:t>
      </w:r>
      <w:r w:rsidR="001D5144" w:rsidRPr="007E5343">
        <w:rPr>
          <w:rFonts w:ascii="Garamond" w:hAnsi="Garamond"/>
          <w:sz w:val="24"/>
          <w:szCs w:val="24"/>
        </w:rPr>
        <w:t>con le modalità concordate col c</w:t>
      </w:r>
      <w:r w:rsidRPr="007E5343">
        <w:rPr>
          <w:rFonts w:ascii="Garamond" w:hAnsi="Garamond"/>
          <w:sz w:val="24"/>
          <w:szCs w:val="24"/>
        </w:rPr>
        <w:t xml:space="preserve">ustode, </w:t>
      </w:r>
      <w:r w:rsidR="001D5144" w:rsidRPr="007E5343">
        <w:rPr>
          <w:rFonts w:ascii="Garamond" w:hAnsi="Garamond"/>
          <w:sz w:val="24"/>
          <w:szCs w:val="24"/>
        </w:rPr>
        <w:t xml:space="preserve">il custode procederà </w:t>
      </w:r>
      <w:r w:rsidRPr="007E5343">
        <w:rPr>
          <w:rFonts w:ascii="Garamond" w:hAnsi="Garamond"/>
          <w:sz w:val="24"/>
          <w:szCs w:val="24"/>
        </w:rPr>
        <w:t>– al minor costo p</w:t>
      </w:r>
      <w:r w:rsidR="00750E22" w:rsidRPr="007E5343">
        <w:rPr>
          <w:rFonts w:ascii="Garamond" w:hAnsi="Garamond"/>
          <w:sz w:val="24"/>
          <w:szCs w:val="24"/>
        </w:rPr>
        <w:t>ossibile per la procedura</w:t>
      </w:r>
      <w:r w:rsidRPr="007E5343">
        <w:rPr>
          <w:rFonts w:ascii="Garamond" w:hAnsi="Garamond"/>
          <w:sz w:val="24"/>
          <w:szCs w:val="24"/>
        </w:rPr>
        <w:t xml:space="preserve"> – allo smaltimento o alla distruzione di beni o documenti, sempre che enti di beneficienza non siano disponibili a riceverli in donazione; s</w:t>
      </w:r>
      <w:r w:rsidR="001D5144" w:rsidRPr="007E5343">
        <w:rPr>
          <w:rFonts w:ascii="Garamond" w:hAnsi="Garamond"/>
          <w:sz w:val="24"/>
          <w:szCs w:val="24"/>
        </w:rPr>
        <w:t>e, invece, i beni mobili rivesta</w:t>
      </w:r>
      <w:r w:rsidR="00750E22" w:rsidRPr="007E5343">
        <w:rPr>
          <w:rFonts w:ascii="Garamond" w:hAnsi="Garamond"/>
          <w:sz w:val="24"/>
          <w:szCs w:val="24"/>
        </w:rPr>
        <w:t xml:space="preserve">no </w:t>
      </w:r>
      <w:r w:rsidRPr="007E5343">
        <w:rPr>
          <w:rFonts w:ascii="Garamond" w:hAnsi="Garamond"/>
          <w:sz w:val="24"/>
          <w:szCs w:val="24"/>
        </w:rPr>
        <w:t>ad avviso del</w:t>
      </w:r>
      <w:r w:rsidR="001D5144" w:rsidRPr="007E5343">
        <w:rPr>
          <w:rFonts w:ascii="Garamond" w:hAnsi="Garamond"/>
          <w:sz w:val="24"/>
          <w:szCs w:val="24"/>
        </w:rPr>
        <w:t xml:space="preserve"> custode</w:t>
      </w:r>
      <w:r w:rsidRPr="007E5343">
        <w:rPr>
          <w:rFonts w:ascii="Garamond" w:hAnsi="Garamond"/>
          <w:sz w:val="24"/>
          <w:szCs w:val="24"/>
        </w:rPr>
        <w:t xml:space="preserve"> un significativo</w:t>
      </w:r>
      <w:r w:rsidR="001D5144" w:rsidRPr="007E5343">
        <w:rPr>
          <w:rFonts w:ascii="Garamond" w:hAnsi="Garamond"/>
          <w:sz w:val="24"/>
          <w:szCs w:val="24"/>
        </w:rPr>
        <w:t xml:space="preserve"> valore economico, il c</w:t>
      </w:r>
      <w:r w:rsidRPr="007E5343">
        <w:rPr>
          <w:rFonts w:ascii="Garamond" w:hAnsi="Garamond"/>
          <w:sz w:val="24"/>
          <w:szCs w:val="24"/>
        </w:rPr>
        <w:t xml:space="preserve">ustode </w:t>
      </w:r>
      <w:r w:rsidR="001D5144" w:rsidRPr="007E5343">
        <w:rPr>
          <w:rFonts w:ascii="Garamond" w:hAnsi="Garamond"/>
          <w:sz w:val="24"/>
          <w:szCs w:val="24"/>
        </w:rPr>
        <w:t xml:space="preserve">provvederà </w:t>
      </w:r>
      <w:r w:rsidRPr="007E5343">
        <w:rPr>
          <w:rFonts w:ascii="Garamond" w:hAnsi="Garamond"/>
          <w:sz w:val="24"/>
          <w:szCs w:val="24"/>
        </w:rPr>
        <w:t>alla loro vendita con le modalità ritenute più opportune in relazione alla natura dei beni e considerando le esigenze di celerità della procedura, provvedendo infine al rendiconto delle somme incassate (</w:t>
      </w:r>
      <w:r w:rsidR="001D5144" w:rsidRPr="007E5343">
        <w:rPr>
          <w:rFonts w:ascii="Garamond" w:hAnsi="Garamond"/>
          <w:sz w:val="24"/>
          <w:szCs w:val="24"/>
        </w:rPr>
        <w:t xml:space="preserve">con previsione, </w:t>
      </w:r>
      <w:r w:rsidRPr="007E5343">
        <w:rPr>
          <w:rFonts w:ascii="Garamond" w:hAnsi="Garamond"/>
          <w:sz w:val="24"/>
          <w:szCs w:val="24"/>
        </w:rPr>
        <w:t xml:space="preserve">in caso di mancata vendita, </w:t>
      </w:r>
      <w:r w:rsidR="001D5144" w:rsidRPr="007E5343">
        <w:rPr>
          <w:rFonts w:ascii="Garamond" w:hAnsi="Garamond"/>
          <w:sz w:val="24"/>
          <w:szCs w:val="24"/>
        </w:rPr>
        <w:t xml:space="preserve">di </w:t>
      </w:r>
      <w:r w:rsidRPr="007E5343">
        <w:rPr>
          <w:rFonts w:ascii="Garamond" w:hAnsi="Garamond"/>
          <w:sz w:val="24"/>
          <w:szCs w:val="24"/>
        </w:rPr>
        <w:t>smaltimento o distruzione).</w:t>
      </w:r>
    </w:p>
    <w:p w:rsidR="001D5144" w:rsidRPr="007E5343" w:rsidRDefault="001D5144" w:rsidP="008D7574">
      <w:pPr>
        <w:spacing w:after="0" w:line="360" w:lineRule="auto"/>
        <w:contextualSpacing/>
        <w:jc w:val="both"/>
        <w:rPr>
          <w:rFonts w:ascii="Garamond" w:hAnsi="Garamond"/>
          <w:sz w:val="24"/>
          <w:szCs w:val="24"/>
        </w:rPr>
      </w:pPr>
    </w:p>
    <w:p w:rsidR="001F0D85" w:rsidRPr="007E5343" w:rsidRDefault="001F0D85" w:rsidP="008D7574">
      <w:pPr>
        <w:spacing w:after="0" w:line="360" w:lineRule="auto"/>
        <w:contextualSpacing/>
        <w:jc w:val="both"/>
        <w:rPr>
          <w:rFonts w:ascii="Garamond" w:hAnsi="Garamond"/>
          <w:sz w:val="24"/>
          <w:szCs w:val="24"/>
        </w:rPr>
      </w:pPr>
      <w:r w:rsidRPr="007E5343">
        <w:rPr>
          <w:rFonts w:ascii="Garamond" w:hAnsi="Garamond"/>
          <w:sz w:val="24"/>
          <w:szCs w:val="24"/>
        </w:rPr>
        <w:t xml:space="preserve">Letti gli artt. 560 e 68 </w:t>
      </w:r>
      <w:proofErr w:type="spellStart"/>
      <w:r w:rsidRPr="007E5343">
        <w:rPr>
          <w:rFonts w:ascii="Garamond" w:hAnsi="Garamond"/>
          <w:sz w:val="24"/>
          <w:szCs w:val="24"/>
        </w:rPr>
        <w:t>c.p.c.</w:t>
      </w:r>
      <w:proofErr w:type="spellEnd"/>
      <w:r w:rsidRPr="007E5343">
        <w:rPr>
          <w:rFonts w:ascii="Garamond" w:hAnsi="Garamond"/>
          <w:sz w:val="24"/>
          <w:szCs w:val="24"/>
        </w:rPr>
        <w:t xml:space="preserve"> e l’art. 14 </w:t>
      </w:r>
      <w:r w:rsidR="005E2034" w:rsidRPr="007E5343">
        <w:rPr>
          <w:rFonts w:ascii="Garamond" w:hAnsi="Garamond"/>
          <w:sz w:val="24"/>
          <w:szCs w:val="24"/>
        </w:rPr>
        <w:t>l</w:t>
      </w:r>
      <w:r w:rsidRPr="007E5343">
        <w:rPr>
          <w:rFonts w:ascii="Garamond" w:hAnsi="Garamond"/>
          <w:sz w:val="24"/>
          <w:szCs w:val="24"/>
        </w:rPr>
        <w:t xml:space="preserve">egge Ordinamento Giudiziario </w:t>
      </w:r>
    </w:p>
    <w:p w:rsidR="00905BE5" w:rsidRPr="007E5343" w:rsidRDefault="001F0D85" w:rsidP="008D7574">
      <w:pPr>
        <w:spacing w:after="0" w:line="360" w:lineRule="auto"/>
        <w:contextualSpacing/>
        <w:jc w:val="both"/>
        <w:rPr>
          <w:rFonts w:ascii="Garamond" w:hAnsi="Garamond"/>
          <w:sz w:val="24"/>
          <w:szCs w:val="24"/>
        </w:rPr>
      </w:pPr>
      <w:r w:rsidRPr="007E5343">
        <w:rPr>
          <w:rFonts w:ascii="Garamond" w:hAnsi="Garamond"/>
          <w:b/>
          <w:sz w:val="24"/>
          <w:szCs w:val="24"/>
        </w:rPr>
        <w:t>ORDINA</w:t>
      </w:r>
      <w:r w:rsidRPr="007E5343">
        <w:rPr>
          <w:rFonts w:ascii="Garamond" w:hAnsi="Garamond"/>
          <w:sz w:val="24"/>
          <w:szCs w:val="24"/>
        </w:rPr>
        <w:t xml:space="preserve"> alla forza pubblica di prestare </w:t>
      </w:r>
      <w:r w:rsidR="00750E22" w:rsidRPr="007E5343">
        <w:rPr>
          <w:rFonts w:ascii="Garamond" w:hAnsi="Garamond"/>
          <w:sz w:val="24"/>
          <w:szCs w:val="24"/>
        </w:rPr>
        <w:t>assistenza e ausilio al custode g</w:t>
      </w:r>
      <w:r w:rsidRPr="007E5343">
        <w:rPr>
          <w:rFonts w:ascii="Garamond" w:hAnsi="Garamond"/>
          <w:sz w:val="24"/>
          <w:szCs w:val="24"/>
        </w:rPr>
        <w:t>iudiziario per le attività di libe</w:t>
      </w:r>
      <w:r w:rsidR="00750E22" w:rsidRPr="007E5343">
        <w:rPr>
          <w:rFonts w:ascii="Garamond" w:hAnsi="Garamond"/>
          <w:sz w:val="24"/>
          <w:szCs w:val="24"/>
        </w:rPr>
        <w:t xml:space="preserve">razione dell’immobile pignorato </w:t>
      </w:r>
      <w:r w:rsidR="003C1C4B" w:rsidRPr="007E5343">
        <w:rPr>
          <w:rFonts w:ascii="Garamond" w:hAnsi="Garamond"/>
          <w:sz w:val="24"/>
          <w:szCs w:val="24"/>
        </w:rPr>
        <w:t>e per l’effetto,</w:t>
      </w:r>
    </w:p>
    <w:p w:rsidR="00905BE5" w:rsidRPr="007E5343" w:rsidRDefault="00905BE5" w:rsidP="008D7574">
      <w:pPr>
        <w:spacing w:after="0" w:line="360" w:lineRule="auto"/>
        <w:contextualSpacing/>
        <w:jc w:val="both"/>
        <w:rPr>
          <w:rFonts w:ascii="Garamond" w:hAnsi="Garamond"/>
          <w:sz w:val="24"/>
          <w:szCs w:val="24"/>
        </w:rPr>
      </w:pPr>
      <w:r w:rsidRPr="007E5343">
        <w:rPr>
          <w:rFonts w:ascii="Garamond" w:hAnsi="Garamond"/>
          <w:b/>
          <w:sz w:val="24"/>
          <w:szCs w:val="24"/>
        </w:rPr>
        <w:t>DISPONE</w:t>
      </w:r>
      <w:r w:rsidRPr="007E5343">
        <w:rPr>
          <w:rFonts w:ascii="Garamond" w:hAnsi="Garamond"/>
          <w:sz w:val="24"/>
          <w:szCs w:val="24"/>
        </w:rPr>
        <w:t xml:space="preserve"> che:</w:t>
      </w:r>
    </w:p>
    <w:p w:rsidR="00905BE5" w:rsidRPr="007E5343" w:rsidRDefault="00750E22" w:rsidP="008D7574">
      <w:pPr>
        <w:spacing w:after="0" w:line="360" w:lineRule="auto"/>
        <w:contextualSpacing/>
        <w:jc w:val="both"/>
        <w:rPr>
          <w:rFonts w:ascii="Garamond" w:hAnsi="Garamond"/>
          <w:sz w:val="24"/>
          <w:szCs w:val="24"/>
        </w:rPr>
      </w:pPr>
      <w:r w:rsidRPr="007E5343">
        <w:rPr>
          <w:rFonts w:ascii="Garamond" w:hAnsi="Garamond"/>
          <w:sz w:val="24"/>
          <w:szCs w:val="24"/>
        </w:rPr>
        <w:t xml:space="preserve">- </w:t>
      </w:r>
      <w:r w:rsidR="00905BE5" w:rsidRPr="007E5343">
        <w:rPr>
          <w:rFonts w:ascii="Garamond" w:hAnsi="Garamond"/>
          <w:sz w:val="24"/>
          <w:szCs w:val="24"/>
        </w:rPr>
        <w:t>il custode giudiziario comunichi agli organi della forza pubblica competenti per territorio la necessità di interven</w:t>
      </w:r>
      <w:r w:rsidR="00D565D8" w:rsidRPr="007E5343">
        <w:rPr>
          <w:rFonts w:ascii="Garamond" w:hAnsi="Garamond"/>
          <w:sz w:val="24"/>
          <w:szCs w:val="24"/>
        </w:rPr>
        <w:t>to per la liberazione dell’immobile</w:t>
      </w:r>
      <w:r w:rsidR="00905BE5" w:rsidRPr="007E5343">
        <w:rPr>
          <w:rFonts w:ascii="Garamond" w:hAnsi="Garamond"/>
          <w:sz w:val="24"/>
          <w:szCs w:val="24"/>
        </w:rPr>
        <w:t>;</w:t>
      </w:r>
    </w:p>
    <w:p w:rsidR="00D565D8" w:rsidRPr="007E5343" w:rsidRDefault="00750E22" w:rsidP="008D7574">
      <w:pPr>
        <w:spacing w:after="0" w:line="360" w:lineRule="auto"/>
        <w:contextualSpacing/>
        <w:jc w:val="both"/>
        <w:rPr>
          <w:rFonts w:ascii="Garamond" w:hAnsi="Garamond"/>
          <w:sz w:val="24"/>
          <w:szCs w:val="24"/>
        </w:rPr>
      </w:pPr>
      <w:r w:rsidRPr="007E5343">
        <w:rPr>
          <w:rFonts w:ascii="Garamond" w:hAnsi="Garamond"/>
          <w:sz w:val="24"/>
          <w:szCs w:val="24"/>
        </w:rPr>
        <w:t xml:space="preserve">- </w:t>
      </w:r>
      <w:r w:rsidR="00905BE5" w:rsidRPr="007E5343">
        <w:rPr>
          <w:rFonts w:ascii="Garamond" w:hAnsi="Garamond"/>
          <w:sz w:val="24"/>
          <w:szCs w:val="24"/>
        </w:rPr>
        <w:t>gli agenti della forza pubblica siano presenti alla data e all’ora fissat</w:t>
      </w:r>
      <w:r w:rsidRPr="007E5343">
        <w:rPr>
          <w:rFonts w:ascii="Garamond" w:hAnsi="Garamond"/>
          <w:sz w:val="24"/>
          <w:szCs w:val="24"/>
        </w:rPr>
        <w:t>e (eventualmente concordate) e,</w:t>
      </w:r>
      <w:r w:rsidR="00905BE5" w:rsidRPr="007E5343">
        <w:rPr>
          <w:rFonts w:ascii="Garamond" w:hAnsi="Garamond"/>
          <w:sz w:val="24"/>
          <w:szCs w:val="24"/>
        </w:rPr>
        <w:t xml:space="preserve"> su ric</w:t>
      </w:r>
      <w:r w:rsidRPr="007E5343">
        <w:rPr>
          <w:rFonts w:ascii="Garamond" w:hAnsi="Garamond"/>
          <w:sz w:val="24"/>
          <w:szCs w:val="24"/>
        </w:rPr>
        <w:t>hiesta del custode giudiziario,</w:t>
      </w:r>
      <w:r w:rsidR="00905BE5" w:rsidRPr="007E5343">
        <w:rPr>
          <w:rFonts w:ascii="Garamond" w:hAnsi="Garamond"/>
          <w:sz w:val="24"/>
          <w:szCs w:val="24"/>
        </w:rPr>
        <w:t xml:space="preserve"> provvedano a vincere</w:t>
      </w:r>
      <w:r w:rsidRPr="007E5343">
        <w:rPr>
          <w:rFonts w:ascii="Garamond" w:hAnsi="Garamond"/>
          <w:sz w:val="24"/>
          <w:szCs w:val="24"/>
        </w:rPr>
        <w:t xml:space="preserve"> le resistenze degli occupanti nonché</w:t>
      </w:r>
      <w:r w:rsidR="00905BE5" w:rsidRPr="007E5343">
        <w:rPr>
          <w:rFonts w:ascii="Garamond" w:hAnsi="Garamond"/>
          <w:sz w:val="24"/>
          <w:szCs w:val="24"/>
        </w:rPr>
        <w:t>, avvalendosi delle proprie prerogative e se necessario della forza, ad accompagnarli al di fuori dell’immo</w:t>
      </w:r>
      <w:r w:rsidR="00D565D8" w:rsidRPr="007E5343">
        <w:rPr>
          <w:rFonts w:ascii="Garamond" w:hAnsi="Garamond"/>
          <w:sz w:val="24"/>
          <w:szCs w:val="24"/>
        </w:rPr>
        <w:t>bile;</w:t>
      </w:r>
    </w:p>
    <w:p w:rsidR="001548F7" w:rsidRPr="007E5343" w:rsidRDefault="00750E22" w:rsidP="008D7574">
      <w:pPr>
        <w:spacing w:after="0" w:line="360" w:lineRule="auto"/>
        <w:contextualSpacing/>
        <w:jc w:val="both"/>
      </w:pPr>
      <w:r w:rsidRPr="007E5343">
        <w:rPr>
          <w:rFonts w:ascii="Garamond" w:hAnsi="Garamond"/>
          <w:sz w:val="24"/>
          <w:szCs w:val="24"/>
        </w:rPr>
        <w:t xml:space="preserve">- </w:t>
      </w:r>
      <w:r w:rsidR="00905BE5" w:rsidRPr="007E5343">
        <w:rPr>
          <w:rFonts w:ascii="Garamond" w:hAnsi="Garamond"/>
          <w:sz w:val="24"/>
          <w:szCs w:val="24"/>
        </w:rPr>
        <w:t>gli agenti della</w:t>
      </w:r>
      <w:r w:rsidRPr="007E5343">
        <w:rPr>
          <w:rFonts w:ascii="Garamond" w:hAnsi="Garamond"/>
          <w:sz w:val="24"/>
          <w:szCs w:val="24"/>
        </w:rPr>
        <w:t xml:space="preserve"> forza pubblica,</w:t>
      </w:r>
      <w:r w:rsidR="00D565D8" w:rsidRPr="007E5343">
        <w:rPr>
          <w:rFonts w:ascii="Garamond" w:hAnsi="Garamond"/>
          <w:sz w:val="24"/>
          <w:szCs w:val="24"/>
        </w:rPr>
        <w:t xml:space="preserve"> su ric</w:t>
      </w:r>
      <w:r w:rsidRPr="007E5343">
        <w:rPr>
          <w:rFonts w:ascii="Garamond" w:hAnsi="Garamond"/>
          <w:sz w:val="24"/>
          <w:szCs w:val="24"/>
        </w:rPr>
        <w:t>hiesta del custode giudiziario,</w:t>
      </w:r>
      <w:r w:rsidR="00D565D8" w:rsidRPr="007E5343">
        <w:rPr>
          <w:rFonts w:ascii="Garamond" w:hAnsi="Garamond"/>
          <w:sz w:val="24"/>
          <w:szCs w:val="24"/>
        </w:rPr>
        <w:t xml:space="preserve"> prestino altresì</w:t>
      </w:r>
      <w:r w:rsidR="00905BE5" w:rsidRPr="007E5343">
        <w:rPr>
          <w:rFonts w:ascii="Garamond" w:hAnsi="Garamond"/>
          <w:sz w:val="24"/>
          <w:szCs w:val="24"/>
        </w:rPr>
        <w:t xml:space="preserve"> la loro assistenza alle ulteriori operazioni di liberazione (a titolo esemplificativo: sostituzione delle serrature, perlustrazione dei luoghi, inventario dei beni mobili rinvenuti, verbalizzazione, ecc.) sino alla loro conclusione.</w:t>
      </w:r>
      <w:r w:rsidR="001548F7" w:rsidRPr="007E5343">
        <w:t xml:space="preserve"> </w:t>
      </w:r>
    </w:p>
    <w:p w:rsidR="00905BE5" w:rsidRPr="007E5343" w:rsidRDefault="001548F7" w:rsidP="008D7574">
      <w:pPr>
        <w:spacing w:after="0" w:line="360" w:lineRule="auto"/>
        <w:contextualSpacing/>
        <w:jc w:val="both"/>
        <w:rPr>
          <w:rFonts w:ascii="Garamond" w:hAnsi="Garamond"/>
          <w:sz w:val="24"/>
          <w:szCs w:val="24"/>
        </w:rPr>
      </w:pPr>
      <w:r w:rsidRPr="007E5343">
        <w:rPr>
          <w:rFonts w:ascii="Garamond" w:hAnsi="Garamond"/>
          <w:b/>
        </w:rPr>
        <w:t>PRECISANDO CHE</w:t>
      </w:r>
      <w:r w:rsidRPr="007E5343">
        <w:rPr>
          <w:rFonts w:ascii="Garamond" w:hAnsi="Garamond"/>
        </w:rPr>
        <w:t xml:space="preserve">: </w:t>
      </w:r>
      <w:r w:rsidRPr="007E5343">
        <w:rPr>
          <w:rFonts w:ascii="Garamond" w:hAnsi="Garamond"/>
          <w:sz w:val="24"/>
          <w:szCs w:val="24"/>
        </w:rPr>
        <w:t>nella nozione di Forza Pubblica rilevante a questo fine sono ricompresi gli agenti di Pubblica Sicurezza, i Carabinieri, le Guardie di Finanza, i Vigili del Fuoco, gli Agenti di Custodia e le persone ad essi equiparate, nonché tutti quegli organismi non militarizzati i cui dipendenti</w:t>
      </w:r>
      <w:r w:rsidR="00A47836" w:rsidRPr="007E5343">
        <w:rPr>
          <w:rFonts w:ascii="Garamond" w:hAnsi="Garamond"/>
          <w:sz w:val="24"/>
          <w:szCs w:val="24"/>
        </w:rPr>
        <w:t xml:space="preserve"> </w:t>
      </w:r>
      <w:r w:rsidRPr="007E5343">
        <w:rPr>
          <w:rFonts w:ascii="Garamond" w:hAnsi="Garamond"/>
          <w:sz w:val="24"/>
          <w:szCs w:val="24"/>
        </w:rPr>
        <w:t xml:space="preserve">sono investiti di potestà di coercizione diretta sulle persone e sulle cose ai fini dell’ordine e della sicurezza pubblica </w:t>
      </w:r>
      <w:r w:rsidRPr="007E5343">
        <w:rPr>
          <w:rFonts w:ascii="Garamond" w:hAnsi="Garamond"/>
          <w:sz w:val="24"/>
          <w:szCs w:val="24"/>
        </w:rPr>
        <w:lastRenderedPageBreak/>
        <w:t>(</w:t>
      </w:r>
      <w:proofErr w:type="spellStart"/>
      <w:r w:rsidRPr="007E5343">
        <w:rPr>
          <w:rFonts w:ascii="Garamond" w:hAnsi="Garamond"/>
          <w:sz w:val="24"/>
          <w:szCs w:val="24"/>
        </w:rPr>
        <w:t>Cass</w:t>
      </w:r>
      <w:proofErr w:type="spellEnd"/>
      <w:r w:rsidRPr="007E5343">
        <w:rPr>
          <w:rFonts w:ascii="Garamond" w:hAnsi="Garamond"/>
          <w:sz w:val="24"/>
          <w:szCs w:val="24"/>
        </w:rPr>
        <w:t xml:space="preserve">. </w:t>
      </w:r>
      <w:proofErr w:type="spellStart"/>
      <w:proofErr w:type="gramStart"/>
      <w:r w:rsidRPr="007E5343">
        <w:rPr>
          <w:rFonts w:ascii="Garamond" w:hAnsi="Garamond"/>
          <w:sz w:val="24"/>
          <w:szCs w:val="24"/>
        </w:rPr>
        <w:t>pen</w:t>
      </w:r>
      <w:proofErr w:type="spellEnd"/>
      <w:r w:rsidRPr="007E5343">
        <w:rPr>
          <w:rFonts w:ascii="Garamond" w:hAnsi="Garamond"/>
          <w:sz w:val="24"/>
          <w:szCs w:val="24"/>
        </w:rPr>
        <w:t>.</w:t>
      </w:r>
      <w:r w:rsidR="00DD3A8A" w:rsidRPr="007E5343">
        <w:rPr>
          <w:rFonts w:ascii="Garamond" w:hAnsi="Garamond"/>
          <w:sz w:val="24"/>
          <w:szCs w:val="24"/>
        </w:rPr>
        <w:t>,</w:t>
      </w:r>
      <w:proofErr w:type="gramEnd"/>
      <w:r w:rsidRPr="007E5343">
        <w:rPr>
          <w:rFonts w:ascii="Garamond" w:hAnsi="Garamond"/>
          <w:sz w:val="24"/>
          <w:szCs w:val="24"/>
        </w:rPr>
        <w:t xml:space="preserve"> n. 4259</w:t>
      </w:r>
      <w:r w:rsidR="00DD3A8A" w:rsidRPr="007E5343">
        <w:rPr>
          <w:rFonts w:ascii="Garamond" w:hAnsi="Garamond"/>
          <w:sz w:val="24"/>
          <w:szCs w:val="24"/>
        </w:rPr>
        <w:t xml:space="preserve"> del 1986</w:t>
      </w:r>
      <w:r w:rsidRPr="007E5343">
        <w:rPr>
          <w:rFonts w:ascii="Garamond" w:hAnsi="Garamond"/>
          <w:sz w:val="24"/>
          <w:szCs w:val="24"/>
        </w:rPr>
        <w:t>), e che tra questi ultimi rientrano anche gli Agenti della Polizia Municipale (</w:t>
      </w:r>
      <w:proofErr w:type="spellStart"/>
      <w:r w:rsidRPr="007E5343">
        <w:rPr>
          <w:rFonts w:ascii="Garamond" w:hAnsi="Garamond"/>
          <w:sz w:val="24"/>
          <w:szCs w:val="24"/>
        </w:rPr>
        <w:t>Cass</w:t>
      </w:r>
      <w:proofErr w:type="spellEnd"/>
      <w:r w:rsidRPr="007E5343">
        <w:rPr>
          <w:rFonts w:ascii="Garamond" w:hAnsi="Garamond"/>
          <w:sz w:val="24"/>
          <w:szCs w:val="24"/>
        </w:rPr>
        <w:t xml:space="preserve">. </w:t>
      </w:r>
      <w:proofErr w:type="spellStart"/>
      <w:proofErr w:type="gramStart"/>
      <w:r w:rsidRPr="007E5343">
        <w:rPr>
          <w:rFonts w:ascii="Garamond" w:hAnsi="Garamond"/>
          <w:sz w:val="24"/>
          <w:szCs w:val="24"/>
        </w:rPr>
        <w:t>pen</w:t>
      </w:r>
      <w:proofErr w:type="spellEnd"/>
      <w:r w:rsidRPr="007E5343">
        <w:rPr>
          <w:rFonts w:ascii="Garamond" w:hAnsi="Garamond"/>
          <w:sz w:val="24"/>
          <w:szCs w:val="24"/>
        </w:rPr>
        <w:t>.</w:t>
      </w:r>
      <w:r w:rsidR="00DD3A8A" w:rsidRPr="007E5343">
        <w:rPr>
          <w:rFonts w:ascii="Garamond" w:hAnsi="Garamond"/>
          <w:sz w:val="24"/>
          <w:szCs w:val="24"/>
        </w:rPr>
        <w:t>,</w:t>
      </w:r>
      <w:proofErr w:type="gramEnd"/>
      <w:r w:rsidRPr="007E5343">
        <w:rPr>
          <w:rFonts w:ascii="Garamond" w:hAnsi="Garamond"/>
          <w:sz w:val="24"/>
          <w:szCs w:val="24"/>
        </w:rPr>
        <w:t xml:space="preserve"> n. 5393</w:t>
      </w:r>
      <w:r w:rsidR="00DD3A8A" w:rsidRPr="007E5343">
        <w:rPr>
          <w:rFonts w:ascii="Garamond" w:hAnsi="Garamond"/>
          <w:sz w:val="24"/>
          <w:szCs w:val="24"/>
        </w:rPr>
        <w:t xml:space="preserve"> del 2005</w:t>
      </w:r>
      <w:r w:rsidRPr="007E5343">
        <w:rPr>
          <w:rFonts w:ascii="Garamond" w:hAnsi="Garamond"/>
          <w:sz w:val="24"/>
          <w:szCs w:val="24"/>
        </w:rPr>
        <w:t>);</w:t>
      </w:r>
    </w:p>
    <w:p w:rsidR="001F0D85" w:rsidRPr="007E5343" w:rsidRDefault="001F0D85" w:rsidP="008D7574">
      <w:pPr>
        <w:spacing w:after="0" w:line="360" w:lineRule="auto"/>
        <w:contextualSpacing/>
        <w:jc w:val="both"/>
        <w:rPr>
          <w:rFonts w:ascii="Garamond" w:hAnsi="Garamond"/>
          <w:sz w:val="24"/>
          <w:szCs w:val="24"/>
        </w:rPr>
      </w:pPr>
    </w:p>
    <w:p w:rsidR="001F0D85" w:rsidRPr="007E5343" w:rsidRDefault="001F0D85" w:rsidP="008D7574">
      <w:pPr>
        <w:spacing w:after="0" w:line="360" w:lineRule="auto"/>
        <w:contextualSpacing/>
        <w:jc w:val="both"/>
        <w:rPr>
          <w:rFonts w:ascii="Garamond" w:hAnsi="Garamond"/>
          <w:sz w:val="24"/>
          <w:szCs w:val="24"/>
        </w:rPr>
      </w:pPr>
      <w:r w:rsidRPr="007E5343">
        <w:rPr>
          <w:rFonts w:ascii="Garamond" w:hAnsi="Garamond"/>
          <w:sz w:val="24"/>
          <w:szCs w:val="24"/>
        </w:rPr>
        <w:t xml:space="preserve">Letti gli artt. 560 e 68 </w:t>
      </w:r>
      <w:proofErr w:type="spellStart"/>
      <w:r w:rsidRPr="007E5343">
        <w:rPr>
          <w:rFonts w:ascii="Garamond" w:hAnsi="Garamond"/>
          <w:sz w:val="24"/>
          <w:szCs w:val="24"/>
        </w:rPr>
        <w:t>c.p.c.</w:t>
      </w:r>
      <w:proofErr w:type="spellEnd"/>
    </w:p>
    <w:p w:rsidR="001F0D85" w:rsidRPr="007E5343" w:rsidRDefault="001F0D85" w:rsidP="008D7574">
      <w:pPr>
        <w:spacing w:after="0" w:line="360" w:lineRule="auto"/>
        <w:contextualSpacing/>
        <w:jc w:val="both"/>
        <w:rPr>
          <w:rFonts w:ascii="Garamond" w:hAnsi="Garamond"/>
          <w:sz w:val="24"/>
          <w:szCs w:val="24"/>
        </w:rPr>
      </w:pPr>
      <w:r w:rsidRPr="007E5343">
        <w:rPr>
          <w:rFonts w:ascii="Garamond" w:hAnsi="Garamond"/>
          <w:b/>
          <w:sz w:val="24"/>
          <w:szCs w:val="24"/>
        </w:rPr>
        <w:t>AUTORIZZA</w:t>
      </w:r>
      <w:r w:rsidRPr="007E5343">
        <w:rPr>
          <w:rFonts w:ascii="Garamond" w:hAnsi="Garamond"/>
          <w:sz w:val="24"/>
          <w:szCs w:val="24"/>
        </w:rPr>
        <w:t xml:space="preserve"> il custod</w:t>
      </w:r>
      <w:r w:rsidR="005C5AB4" w:rsidRPr="007E5343">
        <w:rPr>
          <w:rFonts w:ascii="Garamond" w:hAnsi="Garamond"/>
          <w:sz w:val="24"/>
          <w:szCs w:val="24"/>
        </w:rPr>
        <w:t>e giudiziario ad avvalersi quali ausiliari</w:t>
      </w:r>
      <w:r w:rsidR="00750E22" w:rsidRPr="007E5343">
        <w:rPr>
          <w:rFonts w:ascii="Garamond" w:hAnsi="Garamond"/>
          <w:sz w:val="24"/>
          <w:szCs w:val="24"/>
        </w:rPr>
        <w:t xml:space="preserve"> dei</w:t>
      </w:r>
      <w:r w:rsidRPr="007E5343">
        <w:rPr>
          <w:rFonts w:ascii="Garamond" w:hAnsi="Garamond"/>
          <w:sz w:val="24"/>
          <w:szCs w:val="24"/>
        </w:rPr>
        <w:t xml:space="preserve"> soggetti</w:t>
      </w:r>
      <w:r w:rsidR="00750E22" w:rsidRPr="007E5343">
        <w:rPr>
          <w:rFonts w:ascii="Garamond" w:hAnsi="Garamond"/>
          <w:sz w:val="24"/>
          <w:szCs w:val="24"/>
        </w:rPr>
        <w:t xml:space="preserve"> di seguito indicati</w:t>
      </w:r>
      <w:r w:rsidRPr="007E5343">
        <w:rPr>
          <w:rFonts w:ascii="Garamond" w:hAnsi="Garamond"/>
          <w:sz w:val="24"/>
          <w:szCs w:val="24"/>
        </w:rPr>
        <w:t>:</w:t>
      </w:r>
      <w:r w:rsidR="003C1C4B" w:rsidRPr="007E5343">
        <w:rPr>
          <w:rFonts w:ascii="Garamond" w:hAnsi="Garamond"/>
          <w:sz w:val="24"/>
          <w:szCs w:val="24"/>
        </w:rPr>
        <w:t xml:space="preserve"> fabbro,</w:t>
      </w:r>
      <w:r w:rsidRPr="007E5343">
        <w:rPr>
          <w:rFonts w:ascii="Garamond" w:hAnsi="Garamond"/>
          <w:sz w:val="24"/>
          <w:szCs w:val="24"/>
        </w:rPr>
        <w:t xml:space="preserve"> medico legale</w:t>
      </w:r>
      <w:r w:rsidR="003C1C4B" w:rsidRPr="007E5343">
        <w:rPr>
          <w:rFonts w:ascii="Garamond" w:hAnsi="Garamond"/>
          <w:sz w:val="24"/>
          <w:szCs w:val="24"/>
        </w:rPr>
        <w:t>,</w:t>
      </w:r>
      <w:r w:rsidRPr="007E5343">
        <w:rPr>
          <w:rFonts w:ascii="Garamond" w:hAnsi="Garamond"/>
          <w:sz w:val="24"/>
          <w:szCs w:val="24"/>
        </w:rPr>
        <w:t xml:space="preserve"> servizi sociali</w:t>
      </w:r>
      <w:r w:rsidR="003C1C4B" w:rsidRPr="007E5343">
        <w:rPr>
          <w:rFonts w:ascii="Garamond" w:hAnsi="Garamond"/>
          <w:sz w:val="24"/>
          <w:szCs w:val="24"/>
        </w:rPr>
        <w:t>,</w:t>
      </w:r>
      <w:r w:rsidRPr="007E5343">
        <w:rPr>
          <w:rFonts w:ascii="Garamond" w:hAnsi="Garamond"/>
          <w:sz w:val="24"/>
          <w:szCs w:val="24"/>
        </w:rPr>
        <w:t xml:space="preserve"> acc</w:t>
      </w:r>
      <w:r w:rsidR="009607E4" w:rsidRPr="007E5343">
        <w:rPr>
          <w:rFonts w:ascii="Garamond" w:hAnsi="Garamond"/>
          <w:sz w:val="24"/>
          <w:szCs w:val="24"/>
        </w:rPr>
        <w:t>alappiacani</w:t>
      </w:r>
      <w:r w:rsidR="003C1C4B" w:rsidRPr="007E5343">
        <w:rPr>
          <w:rFonts w:ascii="Garamond" w:hAnsi="Garamond"/>
          <w:sz w:val="24"/>
          <w:szCs w:val="24"/>
        </w:rPr>
        <w:t>,</w:t>
      </w:r>
      <w:r w:rsidR="009607E4" w:rsidRPr="007E5343">
        <w:rPr>
          <w:rFonts w:ascii="Garamond" w:hAnsi="Garamond"/>
          <w:sz w:val="24"/>
          <w:szCs w:val="24"/>
        </w:rPr>
        <w:t xml:space="preserve"> medico veterinario;</w:t>
      </w:r>
    </w:p>
    <w:p w:rsidR="009607E4" w:rsidRPr="007E5343" w:rsidRDefault="009607E4" w:rsidP="008D7574">
      <w:pPr>
        <w:spacing w:after="0" w:line="360" w:lineRule="auto"/>
        <w:contextualSpacing/>
        <w:jc w:val="both"/>
        <w:rPr>
          <w:rFonts w:ascii="Garamond" w:hAnsi="Garamond"/>
          <w:sz w:val="24"/>
          <w:szCs w:val="24"/>
        </w:rPr>
      </w:pPr>
      <w:proofErr w:type="gramStart"/>
      <w:r w:rsidRPr="007E5343">
        <w:rPr>
          <w:rFonts w:ascii="Garamond" w:hAnsi="Garamond"/>
          <w:sz w:val="24"/>
          <w:szCs w:val="24"/>
        </w:rPr>
        <w:t>e</w:t>
      </w:r>
      <w:proofErr w:type="gramEnd"/>
      <w:r w:rsidRPr="007E5343">
        <w:rPr>
          <w:rFonts w:ascii="Garamond" w:hAnsi="Garamond"/>
          <w:sz w:val="24"/>
          <w:szCs w:val="24"/>
        </w:rPr>
        <w:t xml:space="preserve"> per l’effetto:</w:t>
      </w:r>
    </w:p>
    <w:p w:rsidR="009607E4" w:rsidRPr="007E5343" w:rsidRDefault="009607E4" w:rsidP="008D7574">
      <w:pPr>
        <w:spacing w:after="0" w:line="360" w:lineRule="auto"/>
        <w:contextualSpacing/>
        <w:jc w:val="both"/>
        <w:rPr>
          <w:rFonts w:ascii="Garamond" w:hAnsi="Garamond"/>
          <w:sz w:val="24"/>
          <w:szCs w:val="24"/>
        </w:rPr>
      </w:pPr>
      <w:r w:rsidRPr="007E5343">
        <w:rPr>
          <w:rFonts w:ascii="Garamond" w:hAnsi="Garamond"/>
          <w:b/>
          <w:sz w:val="24"/>
          <w:szCs w:val="24"/>
        </w:rPr>
        <w:t>DISPONE</w:t>
      </w:r>
      <w:r w:rsidRPr="007E5343">
        <w:rPr>
          <w:rFonts w:ascii="Garamond" w:hAnsi="Garamond"/>
          <w:sz w:val="24"/>
          <w:szCs w:val="24"/>
        </w:rPr>
        <w:t xml:space="preserve"> in particolare che:</w:t>
      </w:r>
    </w:p>
    <w:p w:rsidR="009607E4" w:rsidRPr="007E5343" w:rsidRDefault="009607E4" w:rsidP="008D7574">
      <w:pPr>
        <w:spacing w:after="0" w:line="360" w:lineRule="auto"/>
        <w:contextualSpacing/>
        <w:jc w:val="both"/>
        <w:rPr>
          <w:rFonts w:ascii="Garamond" w:hAnsi="Garamond"/>
          <w:sz w:val="24"/>
          <w:szCs w:val="24"/>
        </w:rPr>
      </w:pPr>
      <w:r w:rsidRPr="007E5343">
        <w:rPr>
          <w:rFonts w:ascii="Garamond" w:hAnsi="Garamond"/>
          <w:sz w:val="24"/>
          <w:szCs w:val="24"/>
        </w:rPr>
        <w:t>- il medico legale verifichi, su eventuale richiesta del custode giudiziario, la necessità di ricovero delle persone occupanti l’immobile presso strutture sanitarie;</w:t>
      </w:r>
    </w:p>
    <w:p w:rsidR="009607E4" w:rsidRPr="007E5343" w:rsidRDefault="009607E4" w:rsidP="008D7574">
      <w:pPr>
        <w:spacing w:after="0" w:line="360" w:lineRule="auto"/>
        <w:contextualSpacing/>
        <w:jc w:val="both"/>
        <w:rPr>
          <w:rFonts w:ascii="Garamond" w:hAnsi="Garamond"/>
          <w:sz w:val="24"/>
          <w:szCs w:val="24"/>
        </w:rPr>
      </w:pPr>
      <w:r w:rsidRPr="007E5343">
        <w:rPr>
          <w:rFonts w:ascii="Garamond" w:hAnsi="Garamond"/>
          <w:sz w:val="24"/>
          <w:szCs w:val="24"/>
        </w:rPr>
        <w:t>- i servizi sociali siano presenti, su eventuale richiesta del custode giudiziario, al momento delle operazioni di liberazione per l’adozione dei provvedimenti di propria competenza ai sensi dell’art. 403 c.c.;</w:t>
      </w:r>
    </w:p>
    <w:p w:rsidR="009607E4" w:rsidRPr="007E5343" w:rsidRDefault="009607E4" w:rsidP="008D7574">
      <w:pPr>
        <w:spacing w:after="0" w:line="360" w:lineRule="auto"/>
        <w:contextualSpacing/>
        <w:jc w:val="both"/>
        <w:rPr>
          <w:rFonts w:ascii="Garamond" w:hAnsi="Garamond"/>
          <w:sz w:val="24"/>
          <w:szCs w:val="24"/>
        </w:rPr>
      </w:pPr>
      <w:r w:rsidRPr="007E5343">
        <w:rPr>
          <w:rFonts w:ascii="Garamond" w:hAnsi="Garamond"/>
          <w:sz w:val="24"/>
          <w:szCs w:val="24"/>
        </w:rPr>
        <w:t>- il medico veterinario verifichi, su eventuale richiesta del custode giudiziario, lo stato degli animali presenti nell’immobile e chiarisca la possibilità d</w:t>
      </w:r>
      <w:r w:rsidR="00A939A4" w:rsidRPr="007E5343">
        <w:rPr>
          <w:rFonts w:ascii="Garamond" w:hAnsi="Garamond"/>
          <w:sz w:val="24"/>
          <w:szCs w:val="24"/>
        </w:rPr>
        <w:t>i smaltimento in caso di mancato asporto (vendita; macellazione; donazione; ecc.).</w:t>
      </w:r>
      <w:r w:rsidRPr="007E5343">
        <w:rPr>
          <w:rFonts w:ascii="Garamond" w:hAnsi="Garamond"/>
          <w:sz w:val="24"/>
          <w:szCs w:val="24"/>
        </w:rPr>
        <w:t xml:space="preserve"> </w:t>
      </w:r>
    </w:p>
    <w:p w:rsidR="00750E22" w:rsidRPr="007E5343" w:rsidRDefault="00750E22" w:rsidP="008D7574">
      <w:pPr>
        <w:spacing w:after="0" w:line="360" w:lineRule="auto"/>
        <w:contextualSpacing/>
        <w:jc w:val="both"/>
        <w:rPr>
          <w:rFonts w:ascii="Garamond" w:hAnsi="Garamond"/>
          <w:sz w:val="24"/>
          <w:szCs w:val="24"/>
        </w:rPr>
      </w:pPr>
      <w:r w:rsidRPr="007E5343">
        <w:rPr>
          <w:rFonts w:ascii="Garamond" w:hAnsi="Garamond"/>
          <w:sz w:val="24"/>
          <w:szCs w:val="24"/>
        </w:rPr>
        <w:t>Si c</w:t>
      </w:r>
      <w:r w:rsidR="009607E4" w:rsidRPr="007E5343">
        <w:rPr>
          <w:rFonts w:ascii="Garamond" w:hAnsi="Garamond"/>
          <w:sz w:val="24"/>
          <w:szCs w:val="24"/>
        </w:rPr>
        <w:t>omunichi</w:t>
      </w:r>
      <w:r w:rsidR="00904F6C" w:rsidRPr="007E5343">
        <w:rPr>
          <w:rFonts w:ascii="Garamond" w:hAnsi="Garamond"/>
          <w:sz w:val="24"/>
          <w:szCs w:val="24"/>
        </w:rPr>
        <w:t>.</w:t>
      </w:r>
    </w:p>
    <w:p w:rsidR="00904F6C" w:rsidRPr="007E5343" w:rsidRDefault="00904F6C" w:rsidP="008D7574">
      <w:pPr>
        <w:spacing w:after="0" w:line="360" w:lineRule="auto"/>
        <w:contextualSpacing/>
        <w:jc w:val="both"/>
        <w:rPr>
          <w:rFonts w:ascii="Garamond" w:hAnsi="Garamond"/>
          <w:sz w:val="24"/>
          <w:szCs w:val="24"/>
        </w:rPr>
      </w:pPr>
    </w:p>
    <w:p w:rsidR="00616869" w:rsidRPr="007E5343" w:rsidRDefault="005E2034" w:rsidP="008D7574">
      <w:pPr>
        <w:spacing w:after="0" w:line="360" w:lineRule="auto"/>
        <w:contextualSpacing/>
        <w:jc w:val="both"/>
        <w:rPr>
          <w:rFonts w:ascii="Garamond" w:hAnsi="Garamond"/>
          <w:sz w:val="24"/>
          <w:szCs w:val="24"/>
        </w:rPr>
      </w:pPr>
      <w:r w:rsidRPr="007E5343">
        <w:rPr>
          <w:rFonts w:ascii="Garamond" w:hAnsi="Garamond"/>
          <w:sz w:val="24"/>
          <w:szCs w:val="24"/>
        </w:rPr>
        <w:t>Nola</w:t>
      </w:r>
      <w:r w:rsidR="008A7AA0" w:rsidRPr="007E5343">
        <w:rPr>
          <w:rFonts w:ascii="Garamond" w:hAnsi="Garamond"/>
          <w:sz w:val="24"/>
          <w:szCs w:val="24"/>
        </w:rPr>
        <w:t xml:space="preserve">, </w:t>
      </w:r>
      <w:r w:rsidR="00904F6C" w:rsidRPr="007E5343">
        <w:rPr>
          <w:rFonts w:ascii="Garamond" w:hAnsi="Garamond"/>
          <w:sz w:val="24"/>
          <w:szCs w:val="24"/>
        </w:rPr>
        <w:t>__________</w:t>
      </w:r>
    </w:p>
    <w:p w:rsidR="00134D6D" w:rsidRPr="005E2034" w:rsidRDefault="005E2034" w:rsidP="008D7574">
      <w:pPr>
        <w:spacing w:after="0" w:line="360" w:lineRule="auto"/>
        <w:contextualSpacing/>
        <w:jc w:val="center"/>
        <w:rPr>
          <w:rFonts w:ascii="Garamond" w:hAnsi="Garamond"/>
          <w:sz w:val="24"/>
          <w:szCs w:val="24"/>
        </w:rPr>
      </w:pPr>
      <w:r w:rsidRPr="007E5343">
        <w:rPr>
          <w:rFonts w:ascii="Garamond" w:hAnsi="Garamond"/>
          <w:sz w:val="24"/>
          <w:szCs w:val="24"/>
        </w:rPr>
        <w:t xml:space="preserve">                                                                                   </w:t>
      </w:r>
      <w:r w:rsidR="00134D6D" w:rsidRPr="007E5343">
        <w:rPr>
          <w:rFonts w:ascii="Garamond" w:hAnsi="Garamond"/>
          <w:sz w:val="24"/>
          <w:szCs w:val="24"/>
        </w:rPr>
        <w:t>Il giudice dell’esecuzione</w:t>
      </w:r>
      <w:bookmarkStart w:id="0" w:name="_GoBack"/>
      <w:bookmarkEnd w:id="0"/>
    </w:p>
    <w:p w:rsidR="00134D6D" w:rsidRPr="005E2034" w:rsidRDefault="005E2034" w:rsidP="008D7574">
      <w:pPr>
        <w:spacing w:after="0" w:line="360" w:lineRule="auto"/>
        <w:contextualSpacing/>
        <w:jc w:val="center"/>
        <w:rPr>
          <w:rFonts w:ascii="Garamond" w:hAnsi="Garamond"/>
          <w:sz w:val="24"/>
          <w:szCs w:val="24"/>
        </w:rPr>
      </w:pPr>
      <w:r>
        <w:rPr>
          <w:rFonts w:ascii="Garamond" w:hAnsi="Garamond"/>
          <w:sz w:val="24"/>
          <w:szCs w:val="24"/>
        </w:rPr>
        <w:t xml:space="preserve">                                                                         </w:t>
      </w:r>
      <w:r w:rsidR="00904F6C">
        <w:rPr>
          <w:rFonts w:ascii="Garamond" w:hAnsi="Garamond"/>
          <w:sz w:val="24"/>
          <w:szCs w:val="24"/>
        </w:rPr>
        <w:t xml:space="preserve">  </w:t>
      </w:r>
      <w:r>
        <w:rPr>
          <w:rFonts w:ascii="Garamond" w:hAnsi="Garamond"/>
          <w:sz w:val="24"/>
          <w:szCs w:val="24"/>
        </w:rPr>
        <w:t xml:space="preserve">      </w:t>
      </w:r>
      <w:r w:rsidR="00616869" w:rsidRPr="005E2034">
        <w:rPr>
          <w:rFonts w:ascii="Garamond" w:hAnsi="Garamond"/>
          <w:sz w:val="24"/>
          <w:szCs w:val="24"/>
        </w:rPr>
        <w:t xml:space="preserve"> </w:t>
      </w:r>
    </w:p>
    <w:sectPr w:rsidR="00134D6D" w:rsidRPr="005E2034" w:rsidSect="00967431">
      <w:headerReference w:type="default" r:id="rId10"/>
      <w:footerReference w:type="default" r:id="rId1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2A1F" w:rsidRDefault="00952A1F" w:rsidP="00134D6D">
      <w:pPr>
        <w:spacing w:after="0" w:line="240" w:lineRule="auto"/>
      </w:pPr>
      <w:r>
        <w:separator/>
      </w:r>
    </w:p>
  </w:endnote>
  <w:endnote w:type="continuationSeparator" w:id="0">
    <w:p w:rsidR="00952A1F" w:rsidRDefault="00952A1F" w:rsidP="00134D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4D6D" w:rsidRPr="00134D6D" w:rsidRDefault="00134D6D" w:rsidP="00134D6D">
    <w:pPr>
      <w:pStyle w:val="Pidipagina"/>
      <w:jc w:val="center"/>
      <w:rPr>
        <w:rFonts w:ascii="Garamond" w:hAnsi="Garamond"/>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2A1F" w:rsidRDefault="00952A1F" w:rsidP="00134D6D">
      <w:pPr>
        <w:spacing w:after="0" w:line="240" w:lineRule="auto"/>
      </w:pPr>
      <w:r>
        <w:separator/>
      </w:r>
    </w:p>
  </w:footnote>
  <w:footnote w:type="continuationSeparator" w:id="0">
    <w:p w:rsidR="00952A1F" w:rsidRDefault="00952A1F" w:rsidP="00134D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4D6D" w:rsidRPr="00134D6D" w:rsidRDefault="00134D6D" w:rsidP="00A545FD">
    <w:pPr>
      <w:pStyle w:val="Intestazione"/>
      <w:jc w:val="center"/>
      <w:rPr>
        <w:rFonts w:ascii="Garamond" w:hAnsi="Garamond"/>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06C68"/>
    <w:multiLevelType w:val="hybridMultilevel"/>
    <w:tmpl w:val="48F2FC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B1A2824"/>
    <w:multiLevelType w:val="hybridMultilevel"/>
    <w:tmpl w:val="73F61E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F1D51CC"/>
    <w:multiLevelType w:val="hybridMultilevel"/>
    <w:tmpl w:val="A8DA62B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A5958DF"/>
    <w:multiLevelType w:val="hybridMultilevel"/>
    <w:tmpl w:val="32D455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07961B1"/>
    <w:multiLevelType w:val="hybridMultilevel"/>
    <w:tmpl w:val="0D9684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65C6EF6"/>
    <w:multiLevelType w:val="hybridMultilevel"/>
    <w:tmpl w:val="4F8648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5D928F0"/>
    <w:multiLevelType w:val="hybridMultilevel"/>
    <w:tmpl w:val="6674E0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5D8682B"/>
    <w:multiLevelType w:val="hybridMultilevel"/>
    <w:tmpl w:val="63726B26"/>
    <w:lvl w:ilvl="0" w:tplc="E070AB84">
      <w:numFmt w:val="bullet"/>
      <w:lvlText w:val="-"/>
      <w:lvlJc w:val="left"/>
      <w:pPr>
        <w:ind w:left="720" w:hanging="360"/>
      </w:pPr>
      <w:rPr>
        <w:rFonts w:ascii="Garamond" w:eastAsia="Calibri"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6743418"/>
    <w:multiLevelType w:val="hybridMultilevel"/>
    <w:tmpl w:val="8B583D5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7D795063"/>
    <w:multiLevelType w:val="hybridMultilevel"/>
    <w:tmpl w:val="5DAE70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8"/>
  </w:num>
  <w:num w:numId="4">
    <w:abstractNumId w:val="0"/>
  </w:num>
  <w:num w:numId="5">
    <w:abstractNumId w:val="2"/>
  </w:num>
  <w:num w:numId="6">
    <w:abstractNumId w:val="1"/>
  </w:num>
  <w:num w:numId="7">
    <w:abstractNumId w:val="3"/>
  </w:num>
  <w:num w:numId="8">
    <w:abstractNumId w:val="6"/>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D6D"/>
    <w:rsid w:val="00025C81"/>
    <w:rsid w:val="00060B70"/>
    <w:rsid w:val="00062D3C"/>
    <w:rsid w:val="00071A1D"/>
    <w:rsid w:val="00071F38"/>
    <w:rsid w:val="00073F3E"/>
    <w:rsid w:val="000860F8"/>
    <w:rsid w:val="00086187"/>
    <w:rsid w:val="000A3E3E"/>
    <w:rsid w:val="00134D6D"/>
    <w:rsid w:val="001548F7"/>
    <w:rsid w:val="001658F1"/>
    <w:rsid w:val="00192623"/>
    <w:rsid w:val="001A299E"/>
    <w:rsid w:val="001B2F76"/>
    <w:rsid w:val="001D5144"/>
    <w:rsid w:val="001D54B7"/>
    <w:rsid w:val="001F0D85"/>
    <w:rsid w:val="00231C99"/>
    <w:rsid w:val="00267473"/>
    <w:rsid w:val="00275B6F"/>
    <w:rsid w:val="0027799D"/>
    <w:rsid w:val="002A5CD6"/>
    <w:rsid w:val="002D03EC"/>
    <w:rsid w:val="003223C9"/>
    <w:rsid w:val="00344028"/>
    <w:rsid w:val="00366C91"/>
    <w:rsid w:val="003820BC"/>
    <w:rsid w:val="003A307E"/>
    <w:rsid w:val="003C141A"/>
    <w:rsid w:val="003C1463"/>
    <w:rsid w:val="003C1C4B"/>
    <w:rsid w:val="00417ADD"/>
    <w:rsid w:val="00460F41"/>
    <w:rsid w:val="004863BA"/>
    <w:rsid w:val="004D52B4"/>
    <w:rsid w:val="004F419D"/>
    <w:rsid w:val="00515FA2"/>
    <w:rsid w:val="005208EA"/>
    <w:rsid w:val="00533E1C"/>
    <w:rsid w:val="005456CA"/>
    <w:rsid w:val="005C5AB4"/>
    <w:rsid w:val="005D7DEF"/>
    <w:rsid w:val="005E2034"/>
    <w:rsid w:val="005F1119"/>
    <w:rsid w:val="006068F8"/>
    <w:rsid w:val="00616869"/>
    <w:rsid w:val="006170CF"/>
    <w:rsid w:val="00624620"/>
    <w:rsid w:val="0068724A"/>
    <w:rsid w:val="006B22DB"/>
    <w:rsid w:val="006E4343"/>
    <w:rsid w:val="0072204C"/>
    <w:rsid w:val="0074424D"/>
    <w:rsid w:val="00750E22"/>
    <w:rsid w:val="00783AC5"/>
    <w:rsid w:val="007C1D00"/>
    <w:rsid w:val="007C21F6"/>
    <w:rsid w:val="007E5343"/>
    <w:rsid w:val="00844708"/>
    <w:rsid w:val="0084744F"/>
    <w:rsid w:val="00882DD3"/>
    <w:rsid w:val="008A321D"/>
    <w:rsid w:val="008A5141"/>
    <w:rsid w:val="008A7AA0"/>
    <w:rsid w:val="008B1925"/>
    <w:rsid w:val="008D0615"/>
    <w:rsid w:val="008D7574"/>
    <w:rsid w:val="008F024C"/>
    <w:rsid w:val="00904F6C"/>
    <w:rsid w:val="00905BE5"/>
    <w:rsid w:val="00912E83"/>
    <w:rsid w:val="00926DC7"/>
    <w:rsid w:val="00945F28"/>
    <w:rsid w:val="00952A1F"/>
    <w:rsid w:val="009607E4"/>
    <w:rsid w:val="00963E2A"/>
    <w:rsid w:val="00967431"/>
    <w:rsid w:val="0099227C"/>
    <w:rsid w:val="009B2367"/>
    <w:rsid w:val="009B40D6"/>
    <w:rsid w:val="009C2173"/>
    <w:rsid w:val="009D0AEC"/>
    <w:rsid w:val="009D10F7"/>
    <w:rsid w:val="009D5D8E"/>
    <w:rsid w:val="009F4774"/>
    <w:rsid w:val="00A13865"/>
    <w:rsid w:val="00A16DBF"/>
    <w:rsid w:val="00A46367"/>
    <w:rsid w:val="00A47836"/>
    <w:rsid w:val="00A545FD"/>
    <w:rsid w:val="00A71E6C"/>
    <w:rsid w:val="00A74B4B"/>
    <w:rsid w:val="00A83D37"/>
    <w:rsid w:val="00A939A4"/>
    <w:rsid w:val="00A97E84"/>
    <w:rsid w:val="00AA5FB5"/>
    <w:rsid w:val="00AE6BEF"/>
    <w:rsid w:val="00B052DC"/>
    <w:rsid w:val="00B1590B"/>
    <w:rsid w:val="00B34C07"/>
    <w:rsid w:val="00B41418"/>
    <w:rsid w:val="00B47DC8"/>
    <w:rsid w:val="00B76B5B"/>
    <w:rsid w:val="00BB5DFD"/>
    <w:rsid w:val="00BE4157"/>
    <w:rsid w:val="00BF24DB"/>
    <w:rsid w:val="00BF6583"/>
    <w:rsid w:val="00C21406"/>
    <w:rsid w:val="00C452B3"/>
    <w:rsid w:val="00C66BD2"/>
    <w:rsid w:val="00C92797"/>
    <w:rsid w:val="00C93F98"/>
    <w:rsid w:val="00CF7EE0"/>
    <w:rsid w:val="00D137C8"/>
    <w:rsid w:val="00D445B7"/>
    <w:rsid w:val="00D565D8"/>
    <w:rsid w:val="00D84431"/>
    <w:rsid w:val="00DA1D38"/>
    <w:rsid w:val="00DC75D6"/>
    <w:rsid w:val="00DD3A8A"/>
    <w:rsid w:val="00DF33E0"/>
    <w:rsid w:val="00DF7F62"/>
    <w:rsid w:val="00E038DC"/>
    <w:rsid w:val="00E1738B"/>
    <w:rsid w:val="00E372DD"/>
    <w:rsid w:val="00E8265A"/>
    <w:rsid w:val="00EB453D"/>
    <w:rsid w:val="00EC58B7"/>
    <w:rsid w:val="00EE6D5E"/>
    <w:rsid w:val="00F20744"/>
    <w:rsid w:val="00F41A3A"/>
    <w:rsid w:val="00F5154A"/>
    <w:rsid w:val="00F86FD2"/>
    <w:rsid w:val="00F91C5A"/>
    <w:rsid w:val="00F933D0"/>
    <w:rsid w:val="00F96578"/>
    <w:rsid w:val="00F974E2"/>
    <w:rsid w:val="00FB414C"/>
    <w:rsid w:val="00FB6B7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CA2EC6-ECA5-4AFD-9793-F43EAE77E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67431"/>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34D6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34D6D"/>
  </w:style>
  <w:style w:type="paragraph" w:styleId="Pidipagina">
    <w:name w:val="footer"/>
    <w:basedOn w:val="Normale"/>
    <w:link w:val="PidipaginaCarattere"/>
    <w:uiPriority w:val="99"/>
    <w:unhideWhenUsed/>
    <w:rsid w:val="00134D6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34D6D"/>
  </w:style>
  <w:style w:type="paragraph" w:styleId="Testofumetto">
    <w:name w:val="Balloon Text"/>
    <w:basedOn w:val="Normale"/>
    <w:link w:val="TestofumettoCarattere"/>
    <w:uiPriority w:val="99"/>
    <w:semiHidden/>
    <w:unhideWhenUsed/>
    <w:rsid w:val="003C1463"/>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3C1463"/>
    <w:rPr>
      <w:rFonts w:ascii="Tahoma" w:hAnsi="Tahoma" w:cs="Tahoma"/>
      <w:sz w:val="16"/>
      <w:szCs w:val="16"/>
      <w:lang w:eastAsia="en-US"/>
    </w:rPr>
  </w:style>
  <w:style w:type="paragraph" w:styleId="Paragrafoelenco">
    <w:name w:val="List Paragraph"/>
    <w:basedOn w:val="Normale"/>
    <w:uiPriority w:val="34"/>
    <w:qFormat/>
    <w:rsid w:val="00C93F98"/>
    <w:pPr>
      <w:ind w:left="720"/>
      <w:contextualSpacing/>
    </w:pPr>
  </w:style>
  <w:style w:type="paragraph" w:styleId="NormaleWeb">
    <w:name w:val="Normal (Web)"/>
    <w:basedOn w:val="Normale"/>
    <w:uiPriority w:val="99"/>
    <w:semiHidden/>
    <w:unhideWhenUsed/>
    <w:rsid w:val="00963E2A"/>
    <w:pPr>
      <w:spacing w:before="100" w:beforeAutospacing="1" w:after="100" w:afterAutospacing="1" w:line="240" w:lineRule="auto"/>
    </w:pPr>
    <w:rPr>
      <w:rFonts w:ascii="Times New Roman" w:eastAsia="Times New Roman" w:hAnsi="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243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BAD07B-EC94-470A-AFD8-1331F70B3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1507</Words>
  <Characters>8592</Characters>
  <Application>Microsoft Office Word</Application>
  <DocSecurity>0</DocSecurity>
  <Lines>71</Lines>
  <Paragraphs>20</Paragraphs>
  <ScaleCrop>false</ScaleCrop>
  <HeadingPairs>
    <vt:vector size="2" baseType="variant">
      <vt:variant>
        <vt:lpstr>Titolo</vt:lpstr>
      </vt:variant>
      <vt:variant>
        <vt:i4>1</vt:i4>
      </vt:variant>
    </vt:vector>
  </HeadingPairs>
  <TitlesOfParts>
    <vt:vector size="1" baseType="lpstr">
      <vt:lpstr/>
    </vt:vector>
  </TitlesOfParts>
  <Company>TOSHIBA</Company>
  <LinksUpToDate>false</LinksUpToDate>
  <CharactersWithSpaces>10079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Gigia</dc:creator>
  <cp:lastModifiedBy>Lorella Triglione</cp:lastModifiedBy>
  <cp:revision>4</cp:revision>
  <cp:lastPrinted>2014-10-14T16:39:00Z</cp:lastPrinted>
  <dcterms:created xsi:type="dcterms:W3CDTF">2020-06-23T10:49:00Z</dcterms:created>
  <dcterms:modified xsi:type="dcterms:W3CDTF">2021-03-12T07:40:00Z</dcterms:modified>
</cp:coreProperties>
</file>